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C962B" w14:textId="77777777" w:rsidR="00ED291D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ZAVOD ZA JAVNO ZDRAVSTVO KOPRIVNIČKO-KRIŽEVAČKE ŽUPANIJE</w:t>
      </w:r>
    </w:p>
    <w:p w14:paraId="7F29F07F" w14:textId="1AF4CE0E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48 000 KOPRIVNICA, TRG TOMISLAVA DR.</w:t>
      </w:r>
      <w:r w:rsidR="00813B5D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>BARDEKA 10/10</w:t>
      </w:r>
    </w:p>
    <w:p w14:paraId="41F6746B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BROJ RKP-a – 27781</w:t>
      </w:r>
    </w:p>
    <w:p w14:paraId="069C99B6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OIB – 12878651060</w:t>
      </w:r>
    </w:p>
    <w:p w14:paraId="40C17C9C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RAZINA – 31</w:t>
      </w:r>
    </w:p>
    <w:p w14:paraId="611893E7" w14:textId="7D6DCD63" w:rsidR="004844C6" w:rsidRPr="00F02010" w:rsidRDefault="007210D1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OZNAKA RAZDOBLJA</w:t>
      </w:r>
      <w:r w:rsidR="004844C6" w:rsidRPr="00F02010">
        <w:rPr>
          <w:rFonts w:ascii="Times New Roman" w:hAnsi="Times New Roman" w:cs="Times New Roman"/>
        </w:rPr>
        <w:t xml:space="preserve"> 20</w:t>
      </w:r>
      <w:r w:rsidR="006633B6" w:rsidRPr="00F02010">
        <w:rPr>
          <w:rFonts w:ascii="Times New Roman" w:hAnsi="Times New Roman" w:cs="Times New Roman"/>
        </w:rPr>
        <w:t>2</w:t>
      </w:r>
      <w:r w:rsidR="007160BD">
        <w:rPr>
          <w:rFonts w:ascii="Times New Roman" w:hAnsi="Times New Roman" w:cs="Times New Roman"/>
        </w:rPr>
        <w:t>4</w:t>
      </w:r>
      <w:r w:rsidR="00A6510C" w:rsidRPr="00F02010">
        <w:rPr>
          <w:rFonts w:ascii="Times New Roman" w:hAnsi="Times New Roman" w:cs="Times New Roman"/>
        </w:rPr>
        <w:t>-</w:t>
      </w:r>
      <w:r w:rsidRPr="00F02010">
        <w:rPr>
          <w:rFonts w:ascii="Times New Roman" w:hAnsi="Times New Roman" w:cs="Times New Roman"/>
        </w:rPr>
        <w:t>06</w:t>
      </w:r>
    </w:p>
    <w:p w14:paraId="06EEF83D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B5DE2E" w14:textId="77777777" w:rsidR="00345FA7" w:rsidRPr="00F02010" w:rsidRDefault="00345FA7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5006" w14:textId="77777777" w:rsidR="004844C6" w:rsidRPr="00F02010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02010">
        <w:rPr>
          <w:rFonts w:ascii="Times New Roman" w:hAnsi="Times New Roman" w:cs="Times New Roman"/>
          <w:b/>
          <w:u w:val="single"/>
        </w:rPr>
        <w:t>BILJEŠKE UZ FINANCIJSKE IZVJEŠTAJE</w:t>
      </w:r>
    </w:p>
    <w:p w14:paraId="2A1FAA55" w14:textId="77777777" w:rsidR="00345FA7" w:rsidRPr="00F02010" w:rsidRDefault="00345FA7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D6428B" w14:textId="15ED2613" w:rsidR="004844C6" w:rsidRPr="00F02010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2010">
        <w:rPr>
          <w:rFonts w:ascii="Times New Roman" w:hAnsi="Times New Roman" w:cs="Times New Roman"/>
          <w:b/>
        </w:rPr>
        <w:t>BILJEŠKE UZ IZVJEŠTAJ O PRIHODIMA I RASHODIMA, PRIMICIMA I IZDACIMA – OBRAZAC PR-RAS</w:t>
      </w:r>
      <w:r w:rsidR="009703FE" w:rsidRPr="00F02010">
        <w:rPr>
          <w:rFonts w:ascii="Times New Roman" w:hAnsi="Times New Roman" w:cs="Times New Roman"/>
          <w:b/>
        </w:rPr>
        <w:t xml:space="preserve"> ZA RAZDOBLJE 01.01. – 3</w:t>
      </w:r>
      <w:r w:rsidR="007210D1" w:rsidRPr="00F02010">
        <w:rPr>
          <w:rFonts w:ascii="Times New Roman" w:hAnsi="Times New Roman" w:cs="Times New Roman"/>
          <w:b/>
        </w:rPr>
        <w:t>0.06</w:t>
      </w:r>
      <w:r w:rsidR="009703FE" w:rsidRPr="00F02010">
        <w:rPr>
          <w:rFonts w:ascii="Times New Roman" w:hAnsi="Times New Roman" w:cs="Times New Roman"/>
          <w:b/>
        </w:rPr>
        <w:t>. 20</w:t>
      </w:r>
      <w:r w:rsidR="006633B6" w:rsidRPr="00F02010">
        <w:rPr>
          <w:rFonts w:ascii="Times New Roman" w:hAnsi="Times New Roman" w:cs="Times New Roman"/>
          <w:b/>
        </w:rPr>
        <w:t>2</w:t>
      </w:r>
      <w:r w:rsidR="007160BD">
        <w:rPr>
          <w:rFonts w:ascii="Times New Roman" w:hAnsi="Times New Roman" w:cs="Times New Roman"/>
          <w:b/>
        </w:rPr>
        <w:t>4</w:t>
      </w:r>
      <w:r w:rsidR="00BC003E">
        <w:rPr>
          <w:rFonts w:ascii="Times New Roman" w:hAnsi="Times New Roman" w:cs="Times New Roman"/>
          <w:b/>
        </w:rPr>
        <w:t>.</w:t>
      </w:r>
      <w:r w:rsidR="009703FE" w:rsidRPr="00F02010">
        <w:rPr>
          <w:rFonts w:ascii="Times New Roman" w:hAnsi="Times New Roman" w:cs="Times New Roman"/>
          <w:b/>
        </w:rPr>
        <w:t xml:space="preserve"> GODINE</w:t>
      </w:r>
    </w:p>
    <w:p w14:paraId="05C382CD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7D9DB5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7FB2D" w14:textId="77777777" w:rsidR="004844C6" w:rsidRPr="00F02010" w:rsidRDefault="004844C6" w:rsidP="001A1066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I  PRIHODI POSLOVANJA</w:t>
      </w:r>
    </w:p>
    <w:p w14:paraId="210BBFB2" w14:textId="77777777" w:rsidR="002C4E09" w:rsidRPr="00F02010" w:rsidRDefault="002C4E09" w:rsidP="001A1066">
      <w:pPr>
        <w:spacing w:after="0"/>
        <w:jc w:val="both"/>
        <w:rPr>
          <w:rFonts w:ascii="Times New Roman" w:hAnsi="Times New Roman" w:cs="Times New Roman"/>
        </w:rPr>
      </w:pPr>
    </w:p>
    <w:p w14:paraId="5AC5DB0A" w14:textId="6E77FA3E" w:rsidR="003A0384" w:rsidRPr="00F02010" w:rsidRDefault="003A0384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Prihodi poslovanja</w:t>
      </w:r>
      <w:r w:rsidR="00BB044C" w:rsidRPr="00F02010">
        <w:rPr>
          <w:rFonts w:ascii="Times New Roman" w:hAnsi="Times New Roman" w:cs="Times New Roman"/>
          <w:b/>
        </w:rPr>
        <w:t xml:space="preserve"> </w:t>
      </w:r>
      <w:r w:rsidR="00BB044C" w:rsidRPr="00F02010">
        <w:rPr>
          <w:rFonts w:ascii="Times New Roman" w:hAnsi="Times New Roman" w:cs="Times New Roman"/>
        </w:rPr>
        <w:t>(razred 6)</w:t>
      </w:r>
      <w:r w:rsidR="009703FE" w:rsidRPr="00F02010">
        <w:rPr>
          <w:rFonts w:ascii="Times New Roman" w:hAnsi="Times New Roman" w:cs="Times New Roman"/>
          <w:b/>
        </w:rPr>
        <w:t xml:space="preserve"> – </w:t>
      </w:r>
      <w:r w:rsidR="009E3124" w:rsidRPr="00F02010">
        <w:rPr>
          <w:rFonts w:ascii="Times New Roman" w:hAnsi="Times New Roman" w:cs="Times New Roman"/>
        </w:rPr>
        <w:t>za razdoblje 01.01.</w:t>
      </w:r>
      <w:r w:rsidR="006633B6" w:rsidRPr="00F02010">
        <w:rPr>
          <w:rFonts w:ascii="Times New Roman" w:hAnsi="Times New Roman" w:cs="Times New Roman"/>
        </w:rPr>
        <w:t>202</w:t>
      </w:r>
      <w:r w:rsidR="007160BD">
        <w:rPr>
          <w:rFonts w:ascii="Times New Roman" w:hAnsi="Times New Roman" w:cs="Times New Roman"/>
        </w:rPr>
        <w:t>4</w:t>
      </w:r>
      <w:r w:rsidR="006633B6" w:rsidRPr="00F02010">
        <w:rPr>
          <w:rFonts w:ascii="Times New Roman" w:hAnsi="Times New Roman" w:cs="Times New Roman"/>
        </w:rPr>
        <w:t>.</w:t>
      </w:r>
      <w:r w:rsidR="00357C6A" w:rsidRPr="00F02010">
        <w:rPr>
          <w:rFonts w:ascii="Times New Roman" w:hAnsi="Times New Roman" w:cs="Times New Roman"/>
        </w:rPr>
        <w:t xml:space="preserve"> </w:t>
      </w:r>
      <w:r w:rsidR="009E3124" w:rsidRPr="00F02010">
        <w:rPr>
          <w:rFonts w:ascii="Times New Roman" w:hAnsi="Times New Roman" w:cs="Times New Roman"/>
        </w:rPr>
        <w:t>-</w:t>
      </w:r>
      <w:r w:rsidR="00357C6A" w:rsidRPr="00F02010">
        <w:rPr>
          <w:rFonts w:ascii="Times New Roman" w:hAnsi="Times New Roman" w:cs="Times New Roman"/>
        </w:rPr>
        <w:t xml:space="preserve"> </w:t>
      </w:r>
      <w:r w:rsidR="009E3124" w:rsidRPr="00F02010">
        <w:rPr>
          <w:rFonts w:ascii="Times New Roman" w:hAnsi="Times New Roman" w:cs="Times New Roman"/>
        </w:rPr>
        <w:t>3</w:t>
      </w:r>
      <w:r w:rsidR="007210D1" w:rsidRPr="00F02010">
        <w:rPr>
          <w:rFonts w:ascii="Times New Roman" w:hAnsi="Times New Roman" w:cs="Times New Roman"/>
        </w:rPr>
        <w:t>0</w:t>
      </w:r>
      <w:r w:rsidR="009703FE" w:rsidRPr="00F02010">
        <w:rPr>
          <w:rFonts w:ascii="Times New Roman" w:hAnsi="Times New Roman" w:cs="Times New Roman"/>
        </w:rPr>
        <w:t>.</w:t>
      </w:r>
      <w:r w:rsidR="007210D1" w:rsidRPr="00F02010">
        <w:rPr>
          <w:rFonts w:ascii="Times New Roman" w:hAnsi="Times New Roman" w:cs="Times New Roman"/>
        </w:rPr>
        <w:t>06</w:t>
      </w:r>
      <w:r w:rsidR="009703FE" w:rsidRPr="00F02010">
        <w:rPr>
          <w:rFonts w:ascii="Times New Roman" w:hAnsi="Times New Roman" w:cs="Times New Roman"/>
        </w:rPr>
        <w:t>.</w:t>
      </w:r>
      <w:r w:rsidR="006633B6" w:rsidRPr="00F02010">
        <w:rPr>
          <w:rFonts w:ascii="Times New Roman" w:hAnsi="Times New Roman" w:cs="Times New Roman"/>
        </w:rPr>
        <w:t>202</w:t>
      </w:r>
      <w:r w:rsidR="007160BD">
        <w:rPr>
          <w:rFonts w:ascii="Times New Roman" w:hAnsi="Times New Roman" w:cs="Times New Roman"/>
        </w:rPr>
        <w:t>4</w:t>
      </w:r>
      <w:r w:rsidR="006633B6" w:rsidRPr="00F02010">
        <w:rPr>
          <w:rFonts w:ascii="Times New Roman" w:hAnsi="Times New Roman" w:cs="Times New Roman"/>
        </w:rPr>
        <w:t>.</w:t>
      </w:r>
      <w:r w:rsidR="009E3124" w:rsidRPr="00F02010">
        <w:rPr>
          <w:rFonts w:ascii="Times New Roman" w:hAnsi="Times New Roman" w:cs="Times New Roman"/>
        </w:rPr>
        <w:t xml:space="preserve"> prihodi </w:t>
      </w:r>
      <w:r w:rsidR="009703FE" w:rsidRPr="00F02010">
        <w:rPr>
          <w:rFonts w:ascii="Times New Roman" w:hAnsi="Times New Roman" w:cs="Times New Roman"/>
        </w:rPr>
        <w:t>iznose</w:t>
      </w:r>
      <w:r w:rsidR="000670FE" w:rsidRPr="00F02010">
        <w:rPr>
          <w:rFonts w:ascii="Times New Roman" w:hAnsi="Times New Roman" w:cs="Times New Roman"/>
        </w:rPr>
        <w:t xml:space="preserve"> </w:t>
      </w:r>
      <w:r w:rsidR="007160BD">
        <w:rPr>
          <w:rFonts w:ascii="Times New Roman" w:hAnsi="Times New Roman" w:cs="Times New Roman"/>
        </w:rPr>
        <w:t>1.316.969,77</w:t>
      </w:r>
      <w:r w:rsidR="00CA18CD">
        <w:rPr>
          <w:rFonts w:ascii="Times New Roman" w:hAnsi="Times New Roman" w:cs="Times New Roman"/>
        </w:rPr>
        <w:t xml:space="preserve"> eura</w:t>
      </w:r>
      <w:r w:rsidR="009703FE" w:rsidRPr="00F02010">
        <w:rPr>
          <w:rFonts w:ascii="Times New Roman" w:hAnsi="Times New Roman" w:cs="Times New Roman"/>
        </w:rPr>
        <w:t xml:space="preserve">, dok </w:t>
      </w:r>
      <w:r w:rsidR="00301F15" w:rsidRPr="00F02010">
        <w:rPr>
          <w:rFonts w:ascii="Times New Roman" w:hAnsi="Times New Roman" w:cs="Times New Roman"/>
        </w:rPr>
        <w:t xml:space="preserve">su </w:t>
      </w:r>
      <w:r w:rsidR="009703FE" w:rsidRPr="00F02010">
        <w:rPr>
          <w:rFonts w:ascii="Times New Roman" w:hAnsi="Times New Roman" w:cs="Times New Roman"/>
        </w:rPr>
        <w:t>za is</w:t>
      </w:r>
      <w:r w:rsidR="00301F15" w:rsidRPr="00F02010">
        <w:rPr>
          <w:rFonts w:ascii="Times New Roman" w:hAnsi="Times New Roman" w:cs="Times New Roman"/>
        </w:rPr>
        <w:t xml:space="preserve">to razdoblje </w:t>
      </w:r>
      <w:r w:rsidR="000670FE" w:rsidRPr="00F02010">
        <w:rPr>
          <w:rFonts w:ascii="Times New Roman" w:hAnsi="Times New Roman" w:cs="Times New Roman"/>
        </w:rPr>
        <w:t>202</w:t>
      </w:r>
      <w:r w:rsidR="007160BD">
        <w:rPr>
          <w:rFonts w:ascii="Times New Roman" w:hAnsi="Times New Roman" w:cs="Times New Roman"/>
        </w:rPr>
        <w:t>3</w:t>
      </w:r>
      <w:r w:rsidR="006633B6" w:rsidRPr="00F02010">
        <w:rPr>
          <w:rFonts w:ascii="Times New Roman" w:hAnsi="Times New Roman" w:cs="Times New Roman"/>
        </w:rPr>
        <w:t>.</w:t>
      </w:r>
      <w:r w:rsidR="00301F15" w:rsidRPr="00F02010">
        <w:rPr>
          <w:rFonts w:ascii="Times New Roman" w:hAnsi="Times New Roman" w:cs="Times New Roman"/>
        </w:rPr>
        <w:t xml:space="preserve"> godine iznosili</w:t>
      </w:r>
      <w:r w:rsidR="00D11D51" w:rsidRPr="00F02010">
        <w:rPr>
          <w:rFonts w:ascii="Times New Roman" w:hAnsi="Times New Roman" w:cs="Times New Roman"/>
        </w:rPr>
        <w:t xml:space="preserve"> </w:t>
      </w:r>
      <w:r w:rsidR="007160BD">
        <w:rPr>
          <w:rFonts w:ascii="Times New Roman" w:hAnsi="Times New Roman" w:cs="Times New Roman"/>
        </w:rPr>
        <w:t>1.228.350,52</w:t>
      </w:r>
      <w:r w:rsidR="00CA18CD">
        <w:rPr>
          <w:rFonts w:ascii="Times New Roman" w:hAnsi="Times New Roman" w:cs="Times New Roman"/>
        </w:rPr>
        <w:t xml:space="preserve"> eura</w:t>
      </w:r>
      <w:r w:rsidR="009703FE" w:rsidRPr="00F02010">
        <w:rPr>
          <w:rFonts w:ascii="Times New Roman" w:hAnsi="Times New Roman" w:cs="Times New Roman"/>
        </w:rPr>
        <w:t xml:space="preserve">. </w:t>
      </w:r>
      <w:r w:rsidR="007160BD">
        <w:rPr>
          <w:rFonts w:ascii="Times New Roman" w:hAnsi="Times New Roman" w:cs="Times New Roman"/>
        </w:rPr>
        <w:t>Povećanje</w:t>
      </w:r>
      <w:r w:rsidR="009703FE" w:rsidRPr="00F02010">
        <w:rPr>
          <w:rFonts w:ascii="Times New Roman" w:hAnsi="Times New Roman" w:cs="Times New Roman"/>
        </w:rPr>
        <w:t xml:space="preserve"> od </w:t>
      </w:r>
      <w:r w:rsidR="007160BD">
        <w:rPr>
          <w:rFonts w:ascii="Times New Roman" w:hAnsi="Times New Roman" w:cs="Times New Roman"/>
        </w:rPr>
        <w:t>7</w:t>
      </w:r>
      <w:r w:rsidR="00932A2D">
        <w:rPr>
          <w:rFonts w:ascii="Times New Roman" w:hAnsi="Times New Roman" w:cs="Times New Roman"/>
        </w:rPr>
        <w:t>,</w:t>
      </w:r>
      <w:r w:rsidR="007160BD">
        <w:rPr>
          <w:rFonts w:ascii="Times New Roman" w:hAnsi="Times New Roman" w:cs="Times New Roman"/>
        </w:rPr>
        <w:t>2</w:t>
      </w:r>
      <w:r w:rsidR="00B04B90" w:rsidRPr="00F02010">
        <w:rPr>
          <w:rFonts w:ascii="Times New Roman" w:hAnsi="Times New Roman" w:cs="Times New Roman"/>
        </w:rPr>
        <w:t xml:space="preserve"> </w:t>
      </w:r>
      <w:r w:rsidR="007D72DA" w:rsidRPr="00F02010">
        <w:rPr>
          <w:rFonts w:ascii="Times New Roman" w:hAnsi="Times New Roman" w:cs="Times New Roman"/>
        </w:rPr>
        <w:t>%</w:t>
      </w:r>
      <w:r w:rsidR="009703FE" w:rsidRPr="00F02010">
        <w:rPr>
          <w:rFonts w:ascii="Times New Roman" w:hAnsi="Times New Roman" w:cs="Times New Roman"/>
        </w:rPr>
        <w:t xml:space="preserve"> </w:t>
      </w:r>
      <w:r w:rsidR="00CA18CD">
        <w:rPr>
          <w:rFonts w:ascii="Times New Roman" w:hAnsi="Times New Roman" w:cs="Times New Roman"/>
        </w:rPr>
        <w:t xml:space="preserve"> ili u apsolutnom iznosu </w:t>
      </w:r>
      <w:r w:rsidR="007160BD">
        <w:rPr>
          <w:rFonts w:ascii="Times New Roman" w:hAnsi="Times New Roman" w:cs="Times New Roman"/>
        </w:rPr>
        <w:t xml:space="preserve">88.619,25 </w:t>
      </w:r>
      <w:r w:rsidR="00CA18CD">
        <w:rPr>
          <w:rFonts w:ascii="Times New Roman" w:hAnsi="Times New Roman" w:cs="Times New Roman"/>
        </w:rPr>
        <w:t>eura</w:t>
      </w:r>
      <w:r w:rsidR="009E3124" w:rsidRPr="00F02010">
        <w:rPr>
          <w:rFonts w:ascii="Times New Roman" w:hAnsi="Times New Roman" w:cs="Times New Roman"/>
        </w:rPr>
        <w:t xml:space="preserve"> </w:t>
      </w:r>
      <w:r w:rsidR="009703FE" w:rsidRPr="00F02010">
        <w:rPr>
          <w:rFonts w:ascii="Times New Roman" w:hAnsi="Times New Roman" w:cs="Times New Roman"/>
        </w:rPr>
        <w:t>objašnjeno je u nastavku.</w:t>
      </w:r>
    </w:p>
    <w:p w14:paraId="2754DE1D" w14:textId="26DB0162" w:rsidR="00295A49" w:rsidRPr="00F02010" w:rsidRDefault="00D11D51" w:rsidP="00295A49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 xml:space="preserve">Pomoći </w:t>
      </w:r>
      <w:r w:rsidR="001007BC" w:rsidRPr="00F02010">
        <w:rPr>
          <w:rFonts w:ascii="Times New Roman" w:hAnsi="Times New Roman" w:cs="Times New Roman"/>
          <w:b/>
        </w:rPr>
        <w:t xml:space="preserve">iz inozemstva i od subjekata unutar općeg proračuna </w:t>
      </w:r>
      <w:r w:rsidR="00BF4A65" w:rsidRPr="00F02010">
        <w:rPr>
          <w:rFonts w:ascii="Times New Roman" w:hAnsi="Times New Roman" w:cs="Times New Roman"/>
          <w:b/>
        </w:rPr>
        <w:t>(</w:t>
      </w:r>
      <w:r w:rsidR="001007BC" w:rsidRPr="00F02010">
        <w:rPr>
          <w:rFonts w:ascii="Times New Roman" w:hAnsi="Times New Roman" w:cs="Times New Roman"/>
          <w:b/>
        </w:rPr>
        <w:t>skupina 63</w:t>
      </w:r>
      <w:r w:rsidR="00BF4A65" w:rsidRPr="00F02010">
        <w:rPr>
          <w:rFonts w:ascii="Times New Roman" w:hAnsi="Times New Roman" w:cs="Times New Roman"/>
          <w:b/>
        </w:rPr>
        <w:t>)</w:t>
      </w:r>
      <w:r w:rsidRPr="00F02010">
        <w:rPr>
          <w:rFonts w:ascii="Times New Roman" w:hAnsi="Times New Roman" w:cs="Times New Roman"/>
          <w:b/>
        </w:rPr>
        <w:t xml:space="preserve"> – </w:t>
      </w:r>
      <w:r w:rsidR="00357C6A" w:rsidRPr="00F02010">
        <w:rPr>
          <w:rFonts w:ascii="Times New Roman" w:hAnsi="Times New Roman" w:cs="Times New Roman"/>
        </w:rPr>
        <w:t>za razdoblje 01.01.202</w:t>
      </w:r>
      <w:r w:rsidR="007160BD">
        <w:rPr>
          <w:rFonts w:ascii="Times New Roman" w:hAnsi="Times New Roman" w:cs="Times New Roman"/>
        </w:rPr>
        <w:t>4</w:t>
      </w:r>
      <w:r w:rsidR="00357C6A" w:rsidRPr="00F02010">
        <w:rPr>
          <w:rFonts w:ascii="Times New Roman" w:hAnsi="Times New Roman" w:cs="Times New Roman"/>
        </w:rPr>
        <w:t>. - 30.06.202</w:t>
      </w:r>
      <w:r w:rsidR="007160BD">
        <w:rPr>
          <w:rFonts w:ascii="Times New Roman" w:hAnsi="Times New Roman" w:cs="Times New Roman"/>
        </w:rPr>
        <w:t>4</w:t>
      </w:r>
      <w:r w:rsidR="00295A49" w:rsidRPr="00F02010">
        <w:rPr>
          <w:rFonts w:ascii="Times New Roman" w:hAnsi="Times New Roman" w:cs="Times New Roman"/>
        </w:rPr>
        <w:t>. pomoći</w:t>
      </w:r>
      <w:r w:rsidR="00357C6A" w:rsidRPr="00F02010">
        <w:rPr>
          <w:rFonts w:ascii="Times New Roman" w:hAnsi="Times New Roman" w:cs="Times New Roman"/>
        </w:rPr>
        <w:t xml:space="preserve"> iznose </w:t>
      </w:r>
      <w:r w:rsidR="007160BD">
        <w:rPr>
          <w:rFonts w:ascii="Times New Roman" w:hAnsi="Times New Roman" w:cs="Times New Roman"/>
        </w:rPr>
        <w:t>31.430,72</w:t>
      </w:r>
      <w:r w:rsidR="00CA18CD">
        <w:rPr>
          <w:rFonts w:ascii="Times New Roman" w:hAnsi="Times New Roman" w:cs="Times New Roman"/>
        </w:rPr>
        <w:t xml:space="preserve"> eura</w:t>
      </w:r>
      <w:r w:rsidR="00357C6A" w:rsidRPr="00F02010">
        <w:rPr>
          <w:rFonts w:ascii="Times New Roman" w:hAnsi="Times New Roman" w:cs="Times New Roman"/>
        </w:rPr>
        <w:t>, dok su za isto razdoblje 202</w:t>
      </w:r>
      <w:r w:rsidR="007160BD">
        <w:rPr>
          <w:rFonts w:ascii="Times New Roman" w:hAnsi="Times New Roman" w:cs="Times New Roman"/>
        </w:rPr>
        <w:t>3</w:t>
      </w:r>
      <w:r w:rsidR="00357C6A" w:rsidRPr="00F02010">
        <w:rPr>
          <w:rFonts w:ascii="Times New Roman" w:hAnsi="Times New Roman" w:cs="Times New Roman"/>
        </w:rPr>
        <w:t>.</w:t>
      </w:r>
      <w:r w:rsidR="00295A49" w:rsidRPr="00F02010">
        <w:rPr>
          <w:rFonts w:ascii="Times New Roman" w:hAnsi="Times New Roman" w:cs="Times New Roman"/>
        </w:rPr>
        <w:t xml:space="preserve"> godine iznosile</w:t>
      </w:r>
      <w:r w:rsidR="00357C6A" w:rsidRPr="00F02010">
        <w:rPr>
          <w:rFonts w:ascii="Times New Roman" w:hAnsi="Times New Roman" w:cs="Times New Roman"/>
        </w:rPr>
        <w:t xml:space="preserve"> </w:t>
      </w:r>
      <w:r w:rsidR="007160BD">
        <w:rPr>
          <w:rFonts w:ascii="Times New Roman" w:hAnsi="Times New Roman" w:cs="Times New Roman"/>
        </w:rPr>
        <w:t>111.066,32</w:t>
      </w:r>
      <w:r w:rsidR="00CA18CD">
        <w:rPr>
          <w:rFonts w:ascii="Times New Roman" w:hAnsi="Times New Roman" w:cs="Times New Roman"/>
        </w:rPr>
        <w:t xml:space="preserve"> eura</w:t>
      </w:r>
      <w:r w:rsidR="00357C6A" w:rsidRPr="00F02010">
        <w:rPr>
          <w:rFonts w:ascii="Times New Roman" w:hAnsi="Times New Roman" w:cs="Times New Roman"/>
        </w:rPr>
        <w:t>.</w:t>
      </w:r>
      <w:r w:rsidR="00295A49" w:rsidRPr="00F02010">
        <w:rPr>
          <w:rFonts w:ascii="Times New Roman" w:hAnsi="Times New Roman" w:cs="Times New Roman"/>
        </w:rPr>
        <w:t xml:space="preserve"> </w:t>
      </w:r>
    </w:p>
    <w:p w14:paraId="23B6CAB1" w14:textId="77777777" w:rsidR="008F430B" w:rsidRDefault="008F430B" w:rsidP="008F430B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U 202</w:t>
      </w:r>
      <w:r>
        <w:rPr>
          <w:rFonts w:ascii="Times New Roman" w:hAnsi="Times New Roman" w:cs="Times New Roman"/>
        </w:rPr>
        <w:t>4</w:t>
      </w:r>
      <w:r w:rsidRPr="00F02010">
        <w:rPr>
          <w:rFonts w:ascii="Times New Roman" w:hAnsi="Times New Roman" w:cs="Times New Roman"/>
        </w:rPr>
        <w:t xml:space="preserve">. godini pomoći </w:t>
      </w:r>
      <w:r>
        <w:rPr>
          <w:rFonts w:ascii="Times New Roman" w:hAnsi="Times New Roman" w:cs="Times New Roman"/>
        </w:rPr>
        <w:t>su obuhvaćale</w:t>
      </w:r>
      <w:r w:rsidRPr="00F02010">
        <w:rPr>
          <w:rFonts w:ascii="Times New Roman" w:hAnsi="Times New Roman" w:cs="Times New Roman"/>
        </w:rPr>
        <w:t xml:space="preserve"> </w:t>
      </w:r>
      <w:r w:rsidRPr="003F1987">
        <w:rPr>
          <w:rFonts w:ascii="Times New Roman" w:hAnsi="Times New Roman" w:cs="Times New Roman"/>
          <w:i/>
        </w:rPr>
        <w:t>Tekuće pomoći od izvanproračunskih korisnika</w:t>
      </w:r>
      <w:r>
        <w:rPr>
          <w:rFonts w:ascii="Times New Roman" w:hAnsi="Times New Roman" w:cs="Times New Roman"/>
          <w:i/>
          <w:iCs/>
        </w:rPr>
        <w:t xml:space="preserve"> </w:t>
      </w:r>
      <w:r w:rsidRPr="00F2356D">
        <w:rPr>
          <w:rFonts w:ascii="Times New Roman" w:hAnsi="Times New Roman" w:cs="Times New Roman"/>
        </w:rPr>
        <w:t xml:space="preserve">u iznosu 5.036,43 eura obuhvaćale su uplatu Posebne nagrade radnicima za Covid-19  uplaćenu od strane HZZO–a u  iznosu 46,82 eura, te uplatu Crvenog križa u iznosu 4.989,61 eura za provedbu projekta Volonter penzioner. </w:t>
      </w:r>
      <w:r w:rsidRPr="00F2356D">
        <w:rPr>
          <w:rFonts w:ascii="Times New Roman" w:hAnsi="Times New Roman" w:cs="Times New Roman"/>
          <w:i/>
        </w:rPr>
        <w:t>Kapitalne pomoći od izvanproračunskih korisnika</w:t>
      </w:r>
      <w:r w:rsidRPr="00F2356D">
        <w:rPr>
          <w:rFonts w:ascii="Times New Roman" w:hAnsi="Times New Roman" w:cs="Times New Roman"/>
        </w:rPr>
        <w:t xml:space="preserve"> u iznosu 1.280,00 eura uplaćene su također od strane  Crvenog križa za provođenje projekta Volonter penzioner, za nabavu prijenosnog računala i projektora.</w:t>
      </w:r>
      <w:r w:rsidRPr="00F2356D">
        <w:rPr>
          <w:rFonts w:ascii="Times New Roman" w:hAnsi="Times New Roman" w:cs="Times New Roman"/>
          <w:i/>
          <w:iCs/>
        </w:rPr>
        <w:t xml:space="preserve"> Tekuće pomoći temeljem prijenosa EU sredstava </w:t>
      </w:r>
      <w:r w:rsidRPr="00F2356D">
        <w:rPr>
          <w:rFonts w:ascii="Times New Roman" w:hAnsi="Times New Roman" w:cs="Times New Roman"/>
        </w:rPr>
        <w:t>obuhvaćale su uplatu u iznosu od 25.114,29 eura, a odnose se na uplate Hrvatskog zavoda za zapošljavanje, Ureda za financiranje i ugovaranje projekata EU za troškove specijalizacije dva specijalizanta – dr. Čuti Teu za specijalizaciju iz epidemiologije</w:t>
      </w:r>
      <w:r>
        <w:rPr>
          <w:rFonts w:ascii="Times New Roman" w:hAnsi="Times New Roman" w:cs="Times New Roman"/>
        </w:rPr>
        <w:t xml:space="preserve">, te dr. </w:t>
      </w:r>
      <w:proofErr w:type="spellStart"/>
      <w:r>
        <w:rPr>
          <w:rFonts w:ascii="Times New Roman" w:hAnsi="Times New Roman" w:cs="Times New Roman"/>
        </w:rPr>
        <w:t>Došenović</w:t>
      </w:r>
      <w:proofErr w:type="spellEnd"/>
      <w:r>
        <w:rPr>
          <w:rFonts w:ascii="Times New Roman" w:hAnsi="Times New Roman" w:cs="Times New Roman"/>
        </w:rPr>
        <w:t xml:space="preserve"> Tonija za specijalizaciju iz kliničke mikrobiologije. U 2023. godini navedene pomoći nije bilo.</w:t>
      </w:r>
    </w:p>
    <w:p w14:paraId="1E619784" w14:textId="3C4CD30C" w:rsidR="00EA64ED" w:rsidRDefault="00EA64ED" w:rsidP="00EA64ED">
      <w:pPr>
        <w:spacing w:after="0"/>
        <w:jc w:val="both"/>
        <w:rPr>
          <w:rFonts w:ascii="Times New Roman" w:hAnsi="Times New Roman" w:cs="Times New Roman"/>
        </w:rPr>
      </w:pPr>
      <w:r w:rsidRPr="00C74AB9">
        <w:rPr>
          <w:rFonts w:ascii="Times New Roman" w:hAnsi="Times New Roman" w:cs="Times New Roman"/>
        </w:rPr>
        <w:t xml:space="preserve">U 2023. godini </w:t>
      </w:r>
      <w:r w:rsidRPr="00C74AB9">
        <w:rPr>
          <w:rFonts w:ascii="Times New Roman" w:hAnsi="Times New Roman" w:cs="Times New Roman"/>
          <w:i/>
        </w:rPr>
        <w:t>Tekuće pomoći od izvanproračunskih korisnika</w:t>
      </w:r>
      <w:r w:rsidR="00BC003E">
        <w:rPr>
          <w:rFonts w:ascii="Times New Roman" w:hAnsi="Times New Roman" w:cs="Times New Roman"/>
          <w:i/>
        </w:rPr>
        <w:t xml:space="preserve"> </w:t>
      </w:r>
      <w:r w:rsidR="00BC003E" w:rsidRPr="00BC003E">
        <w:rPr>
          <w:rFonts w:ascii="Times New Roman" w:hAnsi="Times New Roman" w:cs="Times New Roman"/>
        </w:rPr>
        <w:t>u iznosu 3.560,84 eura</w:t>
      </w:r>
      <w:r w:rsidRPr="00C74AB9">
        <w:rPr>
          <w:rFonts w:ascii="Times New Roman" w:hAnsi="Times New Roman" w:cs="Times New Roman"/>
        </w:rPr>
        <w:t xml:space="preserve"> </w:t>
      </w:r>
      <w:r w:rsidR="00561638">
        <w:rPr>
          <w:rFonts w:ascii="Times New Roman" w:hAnsi="Times New Roman" w:cs="Times New Roman"/>
        </w:rPr>
        <w:t>sastojale su se</w:t>
      </w:r>
      <w:r w:rsidRPr="00C74AB9">
        <w:rPr>
          <w:rFonts w:ascii="Times New Roman" w:hAnsi="Times New Roman" w:cs="Times New Roman"/>
        </w:rPr>
        <w:t xml:space="preserve">  </w:t>
      </w:r>
      <w:r w:rsidR="00561638">
        <w:rPr>
          <w:rFonts w:ascii="Times New Roman" w:hAnsi="Times New Roman" w:cs="Times New Roman"/>
        </w:rPr>
        <w:t xml:space="preserve">od </w:t>
      </w:r>
      <w:r w:rsidRPr="00C74AB9">
        <w:rPr>
          <w:rFonts w:ascii="Times New Roman" w:hAnsi="Times New Roman" w:cs="Times New Roman"/>
        </w:rPr>
        <w:t xml:space="preserve">Posebne nagrade radnicima za Covid-19  uplaćenu od strane HZZO–a u  iznosu 748,30 eura, te uplatu Crvenog križa u iznosu 2.812,54 eura za provedbu projekta Volonter penzioner. </w:t>
      </w:r>
      <w:r w:rsidRPr="00C74AB9">
        <w:rPr>
          <w:rFonts w:ascii="Times New Roman" w:hAnsi="Times New Roman" w:cs="Times New Roman"/>
          <w:i/>
        </w:rPr>
        <w:t>Tekuće pomoći proračunskim korisnicima iz proračuna koji im nije nadležan</w:t>
      </w:r>
      <w:r w:rsidRPr="00C74AB9">
        <w:rPr>
          <w:rFonts w:ascii="Times New Roman" w:hAnsi="Times New Roman" w:cs="Times New Roman"/>
        </w:rPr>
        <w:t xml:space="preserve"> u iznosu od 103.986,49 eura </w:t>
      </w:r>
      <w:r w:rsidR="008F430B">
        <w:rPr>
          <w:rFonts w:ascii="Times New Roman" w:hAnsi="Times New Roman" w:cs="Times New Roman"/>
        </w:rPr>
        <w:t>sastojale su se od</w:t>
      </w:r>
      <w:r w:rsidRPr="00C74AB9">
        <w:rPr>
          <w:rFonts w:ascii="Times New Roman" w:hAnsi="Times New Roman" w:cs="Times New Roman"/>
        </w:rPr>
        <w:t xml:space="preserve"> uplat</w:t>
      </w:r>
      <w:r w:rsidR="008F430B">
        <w:rPr>
          <w:rFonts w:ascii="Times New Roman" w:hAnsi="Times New Roman" w:cs="Times New Roman"/>
        </w:rPr>
        <w:t>e</w:t>
      </w:r>
      <w:r w:rsidRPr="00C74AB9">
        <w:rPr>
          <w:rFonts w:ascii="Times New Roman" w:hAnsi="Times New Roman" w:cs="Times New Roman"/>
        </w:rPr>
        <w:t xml:space="preserve"> Ministarstva zdravstva za provedbu projekta </w:t>
      </w:r>
      <w:r w:rsidR="00635FE9" w:rsidRPr="00C74AB9">
        <w:rPr>
          <w:rFonts w:ascii="Times New Roman" w:hAnsi="Times New Roman" w:cs="Times New Roman"/>
        </w:rPr>
        <w:t>„</w:t>
      </w:r>
      <w:r w:rsidRPr="00C74AB9">
        <w:rPr>
          <w:rFonts w:ascii="Times New Roman" w:hAnsi="Times New Roman" w:cs="Times New Roman"/>
        </w:rPr>
        <w:t>Zajedno protiv ovisnosti</w:t>
      </w:r>
      <w:r w:rsidR="00635FE9" w:rsidRPr="00C74AB9">
        <w:rPr>
          <w:rFonts w:ascii="Times New Roman" w:hAnsi="Times New Roman" w:cs="Times New Roman"/>
        </w:rPr>
        <w:t>“</w:t>
      </w:r>
      <w:r w:rsidRPr="00C74AB9">
        <w:rPr>
          <w:rFonts w:ascii="Times New Roman" w:hAnsi="Times New Roman" w:cs="Times New Roman"/>
        </w:rPr>
        <w:t xml:space="preserve"> </w:t>
      </w:r>
      <w:r w:rsidR="00C74AB9" w:rsidRPr="00C74AB9">
        <w:rPr>
          <w:rFonts w:ascii="Times New Roman" w:hAnsi="Times New Roman" w:cs="Times New Roman"/>
        </w:rPr>
        <w:t xml:space="preserve">u iznosu </w:t>
      </w:r>
      <w:r w:rsidRPr="00C74AB9">
        <w:rPr>
          <w:rFonts w:ascii="Times New Roman" w:hAnsi="Times New Roman" w:cs="Times New Roman"/>
        </w:rPr>
        <w:t>28.799,02 eura</w:t>
      </w:r>
      <w:r w:rsidR="00C74AB9" w:rsidRPr="00C74AB9">
        <w:rPr>
          <w:rFonts w:ascii="Times New Roman" w:hAnsi="Times New Roman" w:cs="Times New Roman"/>
        </w:rPr>
        <w:t xml:space="preserve"> i projekta </w:t>
      </w:r>
      <w:r w:rsidR="00635FE9" w:rsidRPr="00C74AB9">
        <w:rPr>
          <w:rFonts w:ascii="Times New Roman" w:hAnsi="Times New Roman" w:cs="Times New Roman"/>
        </w:rPr>
        <w:t>„Trening životnih vještina za prevenciju ovisnosti o alkoholu, kockanju i novim tehnologijama kod djece i mladih“</w:t>
      </w:r>
      <w:r w:rsidR="00C74AB9" w:rsidRPr="00C74AB9">
        <w:rPr>
          <w:rFonts w:ascii="Times New Roman" w:hAnsi="Times New Roman" w:cs="Times New Roman"/>
        </w:rPr>
        <w:t xml:space="preserve"> u iznosu 75.187,47 eura</w:t>
      </w:r>
      <w:r w:rsidR="00635FE9" w:rsidRPr="00C74AB9">
        <w:rPr>
          <w:rFonts w:ascii="Times New Roman" w:hAnsi="Times New Roman" w:cs="Times New Roman"/>
        </w:rPr>
        <w:t xml:space="preserve">. </w:t>
      </w:r>
      <w:r w:rsidR="00C74AB9" w:rsidRPr="00C74AB9">
        <w:rPr>
          <w:rFonts w:ascii="Times New Roman" w:hAnsi="Times New Roman" w:cs="Times New Roman"/>
        </w:rPr>
        <w:t xml:space="preserve">Za navedene projekte uplaćene su i </w:t>
      </w:r>
      <w:r w:rsidRPr="00C74AB9">
        <w:rPr>
          <w:rFonts w:ascii="Times New Roman" w:hAnsi="Times New Roman" w:cs="Times New Roman"/>
          <w:i/>
        </w:rPr>
        <w:t xml:space="preserve">Kapitalne pomoći </w:t>
      </w:r>
      <w:r w:rsidR="00C74AB9" w:rsidRPr="00C74AB9">
        <w:rPr>
          <w:rFonts w:ascii="Times New Roman" w:hAnsi="Times New Roman" w:cs="Times New Roman"/>
        </w:rPr>
        <w:t>u iznosima</w:t>
      </w:r>
      <w:r w:rsidRPr="00C74AB9">
        <w:rPr>
          <w:rFonts w:ascii="Times New Roman" w:hAnsi="Times New Roman" w:cs="Times New Roman"/>
        </w:rPr>
        <w:t xml:space="preserve"> </w:t>
      </w:r>
      <w:r w:rsidR="00635FE9" w:rsidRPr="00C74AB9">
        <w:rPr>
          <w:rFonts w:ascii="Times New Roman" w:hAnsi="Times New Roman" w:cs="Times New Roman"/>
        </w:rPr>
        <w:t>3.118,99</w:t>
      </w:r>
      <w:r w:rsidRPr="00C74AB9">
        <w:rPr>
          <w:rFonts w:ascii="Times New Roman" w:hAnsi="Times New Roman" w:cs="Times New Roman"/>
        </w:rPr>
        <w:t xml:space="preserve"> eura</w:t>
      </w:r>
      <w:r w:rsidR="00635FE9" w:rsidRPr="00C74AB9">
        <w:rPr>
          <w:rFonts w:ascii="Times New Roman" w:hAnsi="Times New Roman" w:cs="Times New Roman"/>
        </w:rPr>
        <w:t xml:space="preserve"> za projekt </w:t>
      </w:r>
      <w:r w:rsidR="00C74AB9" w:rsidRPr="00C74AB9">
        <w:rPr>
          <w:rFonts w:ascii="Times New Roman" w:hAnsi="Times New Roman" w:cs="Times New Roman"/>
        </w:rPr>
        <w:t>„</w:t>
      </w:r>
      <w:r w:rsidR="00635FE9" w:rsidRPr="00C74AB9">
        <w:rPr>
          <w:rFonts w:ascii="Times New Roman" w:hAnsi="Times New Roman" w:cs="Times New Roman"/>
        </w:rPr>
        <w:t>Trening životnih vještina</w:t>
      </w:r>
      <w:r w:rsidR="00C74AB9" w:rsidRPr="00C74AB9">
        <w:rPr>
          <w:rFonts w:ascii="Times New Roman" w:hAnsi="Times New Roman" w:cs="Times New Roman"/>
        </w:rPr>
        <w:t xml:space="preserve"> za prevenciju ovisnosti o alkoholu, kockanju i novim tehnologijama kod djece i mladih“</w:t>
      </w:r>
      <w:r w:rsidR="00BC003E">
        <w:rPr>
          <w:rFonts w:ascii="Times New Roman" w:hAnsi="Times New Roman" w:cs="Times New Roman"/>
        </w:rPr>
        <w:t>,</w:t>
      </w:r>
      <w:r w:rsidR="00635FE9" w:rsidRPr="00C74AB9">
        <w:rPr>
          <w:rFonts w:ascii="Times New Roman" w:hAnsi="Times New Roman" w:cs="Times New Roman"/>
        </w:rPr>
        <w:t xml:space="preserve"> te od 400,00 eura za </w:t>
      </w:r>
      <w:r w:rsidRPr="00C74AB9">
        <w:rPr>
          <w:rFonts w:ascii="Times New Roman" w:hAnsi="Times New Roman" w:cs="Times New Roman"/>
        </w:rPr>
        <w:t xml:space="preserve"> prov</w:t>
      </w:r>
      <w:r w:rsidR="00C74AB9" w:rsidRPr="00C74AB9">
        <w:rPr>
          <w:rFonts w:ascii="Times New Roman" w:hAnsi="Times New Roman" w:cs="Times New Roman"/>
        </w:rPr>
        <w:t>edbu</w:t>
      </w:r>
      <w:r w:rsidRPr="00C74AB9">
        <w:rPr>
          <w:rFonts w:ascii="Times New Roman" w:hAnsi="Times New Roman" w:cs="Times New Roman"/>
        </w:rPr>
        <w:t xml:space="preserve"> projekta „ Zajedno protiv ovisnosti“.</w:t>
      </w:r>
    </w:p>
    <w:p w14:paraId="463A4E31" w14:textId="537A409A" w:rsidR="00EA64ED" w:rsidRPr="00EA64ED" w:rsidRDefault="00EA64ED" w:rsidP="00FB3ADD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ABE6B05" w14:textId="225FB697" w:rsidR="00A643C1" w:rsidRDefault="003A0384" w:rsidP="001A1066">
      <w:pPr>
        <w:jc w:val="both"/>
        <w:rPr>
          <w:rFonts w:ascii="Times New Roman" w:hAnsi="Times New Roman" w:cs="Times New Roman"/>
        </w:rPr>
      </w:pPr>
      <w:r w:rsidRPr="00C74AB9">
        <w:rPr>
          <w:rFonts w:ascii="Times New Roman" w:hAnsi="Times New Roman" w:cs="Times New Roman"/>
          <w:b/>
        </w:rPr>
        <w:t>Prihodi od imovine</w:t>
      </w:r>
      <w:r w:rsidR="00BF4A65" w:rsidRPr="00C74AB9">
        <w:rPr>
          <w:rFonts w:ascii="Times New Roman" w:hAnsi="Times New Roman" w:cs="Times New Roman"/>
        </w:rPr>
        <w:t xml:space="preserve"> </w:t>
      </w:r>
      <w:r w:rsidR="00C66C26" w:rsidRPr="00C74AB9">
        <w:rPr>
          <w:rFonts w:ascii="Times New Roman" w:hAnsi="Times New Roman" w:cs="Times New Roman"/>
          <w:b/>
        </w:rPr>
        <w:t>(</w:t>
      </w:r>
      <w:r w:rsidR="002C4E09" w:rsidRPr="00C74AB9">
        <w:rPr>
          <w:rFonts w:ascii="Times New Roman" w:hAnsi="Times New Roman" w:cs="Times New Roman"/>
          <w:b/>
        </w:rPr>
        <w:t>skupina</w:t>
      </w:r>
      <w:r w:rsidR="00C66C26" w:rsidRPr="00C74AB9">
        <w:rPr>
          <w:rFonts w:ascii="Times New Roman" w:hAnsi="Times New Roman" w:cs="Times New Roman"/>
          <w:b/>
        </w:rPr>
        <w:t xml:space="preserve"> 64)</w:t>
      </w:r>
      <w:r w:rsidR="00BB044C" w:rsidRPr="00C74AB9">
        <w:rPr>
          <w:rFonts w:ascii="Times New Roman" w:hAnsi="Times New Roman" w:cs="Times New Roman"/>
        </w:rPr>
        <w:t xml:space="preserve"> - </w:t>
      </w:r>
      <w:r w:rsidR="00551106" w:rsidRPr="008F430B">
        <w:rPr>
          <w:rFonts w:ascii="Times New Roman" w:hAnsi="Times New Roman" w:cs="Times New Roman"/>
        </w:rPr>
        <w:t>u 202</w:t>
      </w:r>
      <w:r w:rsidR="00F50BD7" w:rsidRPr="008F430B">
        <w:rPr>
          <w:rFonts w:ascii="Times New Roman" w:hAnsi="Times New Roman" w:cs="Times New Roman"/>
        </w:rPr>
        <w:t>4</w:t>
      </w:r>
      <w:r w:rsidR="00551106" w:rsidRPr="008F430B">
        <w:rPr>
          <w:rFonts w:ascii="Times New Roman" w:hAnsi="Times New Roman" w:cs="Times New Roman"/>
        </w:rPr>
        <w:t>. godini ostvareni su u iznosu od 702,32 eura dok su u 202</w:t>
      </w:r>
      <w:r w:rsidR="00F50BD7" w:rsidRPr="008F430B">
        <w:rPr>
          <w:rFonts w:ascii="Times New Roman" w:hAnsi="Times New Roman" w:cs="Times New Roman"/>
        </w:rPr>
        <w:t>3</w:t>
      </w:r>
      <w:r w:rsidR="00551106" w:rsidRPr="008F430B">
        <w:rPr>
          <w:rFonts w:ascii="Times New Roman" w:hAnsi="Times New Roman" w:cs="Times New Roman"/>
        </w:rPr>
        <w:t xml:space="preserve">. godini iznosili 6,53 eura. Razlika od 693,00 eura rezultat je uplate dividende na dionice, dok </w:t>
      </w:r>
      <w:r w:rsidR="006F3041" w:rsidRPr="008F430B">
        <w:rPr>
          <w:rFonts w:ascii="Times New Roman" w:hAnsi="Times New Roman" w:cs="Times New Roman"/>
        </w:rPr>
        <w:t xml:space="preserve">u </w:t>
      </w:r>
      <w:r w:rsidR="00551106" w:rsidRPr="008F430B">
        <w:rPr>
          <w:rFonts w:ascii="Times New Roman" w:hAnsi="Times New Roman" w:cs="Times New Roman"/>
        </w:rPr>
        <w:t>istom razdoblju prošle godine uplata dividende nije zabilježena</w:t>
      </w:r>
      <w:r w:rsidR="006F3041" w:rsidRPr="008F430B">
        <w:rPr>
          <w:rFonts w:ascii="Times New Roman" w:hAnsi="Times New Roman" w:cs="Times New Roman"/>
        </w:rPr>
        <w:t>.</w:t>
      </w:r>
    </w:p>
    <w:p w14:paraId="75AE8D31" w14:textId="19209C03" w:rsidR="003359CD" w:rsidRPr="00F92835" w:rsidRDefault="003359CD" w:rsidP="003359CD">
      <w:pPr>
        <w:jc w:val="both"/>
        <w:rPr>
          <w:rFonts w:ascii="Times New Roman" w:hAnsi="Times New Roman" w:cs="Times New Roman"/>
        </w:rPr>
      </w:pPr>
      <w:r w:rsidRPr="003359CD">
        <w:rPr>
          <w:rFonts w:ascii="Times New Roman" w:hAnsi="Times New Roman" w:cs="Times New Roman"/>
          <w:b/>
        </w:rPr>
        <w:t>Prihodi od upravnih i administrativnih pristojbi, pristojbi po posebnim propisima i naknada</w:t>
      </w:r>
      <w:r>
        <w:rPr>
          <w:rFonts w:ascii="Times New Roman" w:hAnsi="Times New Roman" w:cs="Times New Roman"/>
          <w:b/>
        </w:rPr>
        <w:t xml:space="preserve"> (skupina 65) – </w:t>
      </w:r>
      <w:r w:rsidR="006F3041" w:rsidRPr="006F3041">
        <w:rPr>
          <w:rFonts w:ascii="Times New Roman" w:hAnsi="Times New Roman" w:cs="Times New Roman"/>
          <w:bCs/>
        </w:rPr>
        <w:t>u 202</w:t>
      </w:r>
      <w:r w:rsidR="00F2356D">
        <w:rPr>
          <w:rFonts w:ascii="Times New Roman" w:hAnsi="Times New Roman" w:cs="Times New Roman"/>
          <w:bCs/>
        </w:rPr>
        <w:t>4</w:t>
      </w:r>
      <w:r w:rsidR="006F3041" w:rsidRPr="006F3041">
        <w:rPr>
          <w:rFonts w:ascii="Times New Roman" w:hAnsi="Times New Roman" w:cs="Times New Roman"/>
          <w:bCs/>
        </w:rPr>
        <w:t>. zab</w:t>
      </w:r>
      <w:r w:rsidR="006F3041">
        <w:rPr>
          <w:rFonts w:ascii="Times New Roman" w:hAnsi="Times New Roman" w:cs="Times New Roman"/>
          <w:bCs/>
        </w:rPr>
        <w:t>i</w:t>
      </w:r>
      <w:r w:rsidR="006F3041" w:rsidRPr="006F3041">
        <w:rPr>
          <w:rFonts w:ascii="Times New Roman" w:hAnsi="Times New Roman" w:cs="Times New Roman"/>
          <w:bCs/>
        </w:rPr>
        <w:t xml:space="preserve">lježeni su prihodi u iznosu od 75.780,39 eura </w:t>
      </w:r>
      <w:r w:rsidR="00F92835">
        <w:rPr>
          <w:rFonts w:ascii="Times New Roman" w:hAnsi="Times New Roman" w:cs="Times New Roman"/>
          <w:bCs/>
        </w:rPr>
        <w:t xml:space="preserve">koji obuhvaćaju </w:t>
      </w:r>
      <w:r w:rsidR="00F92835" w:rsidRPr="00917A38">
        <w:rPr>
          <w:rFonts w:ascii="Times New Roman" w:hAnsi="Times New Roman" w:cs="Times New Roman"/>
          <w:bCs/>
        </w:rPr>
        <w:t>prihod</w:t>
      </w:r>
      <w:r w:rsidR="00F92835">
        <w:rPr>
          <w:rFonts w:ascii="Times New Roman" w:hAnsi="Times New Roman" w:cs="Times New Roman"/>
          <w:bCs/>
        </w:rPr>
        <w:t>e</w:t>
      </w:r>
      <w:r w:rsidR="00F92835" w:rsidRPr="00917A38">
        <w:rPr>
          <w:rFonts w:ascii="Times New Roman" w:hAnsi="Times New Roman" w:cs="Times New Roman"/>
          <w:bCs/>
        </w:rPr>
        <w:t xml:space="preserve"> od </w:t>
      </w:r>
      <w:r w:rsidR="00F92835" w:rsidRPr="00917A38">
        <w:rPr>
          <w:rFonts w:ascii="Times New Roman" w:hAnsi="Times New Roman" w:cs="Times New Roman"/>
          <w:bCs/>
        </w:rPr>
        <w:lastRenderedPageBreak/>
        <w:t>dopunsko HZZO u iznosu od 69.206,30 eura</w:t>
      </w:r>
      <w:r w:rsidR="00F92835">
        <w:rPr>
          <w:bCs/>
        </w:rPr>
        <w:t xml:space="preserve">, </w:t>
      </w:r>
      <w:r w:rsidR="00F92835" w:rsidRPr="00F92835">
        <w:rPr>
          <w:rFonts w:ascii="Times New Roman" w:hAnsi="Times New Roman" w:cs="Times New Roman"/>
        </w:rPr>
        <w:t xml:space="preserve">dopunsko ostali (vanjska osiguranja) u iznosu od 4.030,71 eura i </w:t>
      </w:r>
      <w:r w:rsidR="00F92835" w:rsidRPr="00A925F6">
        <w:rPr>
          <w:rFonts w:ascii="Times New Roman" w:hAnsi="Times New Roman" w:cs="Times New Roman"/>
        </w:rPr>
        <w:t xml:space="preserve">prihoda </w:t>
      </w:r>
      <w:r w:rsidR="00F50BD7">
        <w:rPr>
          <w:rFonts w:ascii="Times New Roman" w:hAnsi="Times New Roman" w:cs="Times New Roman"/>
        </w:rPr>
        <w:t>participacije za</w:t>
      </w:r>
      <w:r w:rsidR="00F92835" w:rsidRPr="00A925F6">
        <w:rPr>
          <w:rFonts w:ascii="Times New Roman" w:hAnsi="Times New Roman" w:cs="Times New Roman"/>
        </w:rPr>
        <w:t xml:space="preserve"> mikrobiološke usluge</w:t>
      </w:r>
      <w:r w:rsidR="00F92835">
        <w:rPr>
          <w:rFonts w:ascii="Times New Roman" w:hAnsi="Times New Roman" w:cs="Times New Roman"/>
        </w:rPr>
        <w:t xml:space="preserve"> u iznosu od 2.543,38 eura, </w:t>
      </w:r>
      <w:r w:rsidR="00917A38">
        <w:rPr>
          <w:rFonts w:ascii="Times New Roman" w:hAnsi="Times New Roman" w:cs="Times New Roman"/>
          <w:bCs/>
        </w:rPr>
        <w:t>dok u</w:t>
      </w:r>
      <w:r w:rsidR="006F3041" w:rsidRPr="006F3041">
        <w:rPr>
          <w:rFonts w:ascii="Times New Roman" w:hAnsi="Times New Roman" w:cs="Times New Roman"/>
          <w:bCs/>
        </w:rPr>
        <w:t xml:space="preserve">  2023. iznose 642,23 eura </w:t>
      </w:r>
      <w:r w:rsidR="00917A38">
        <w:rPr>
          <w:rFonts w:ascii="Times New Roman" w:hAnsi="Times New Roman" w:cs="Times New Roman"/>
          <w:bCs/>
        </w:rPr>
        <w:t xml:space="preserve">što </w:t>
      </w:r>
      <w:r w:rsidRPr="006F3041">
        <w:rPr>
          <w:rFonts w:ascii="Times New Roman" w:hAnsi="Times New Roman" w:cs="Times New Roman"/>
          <w:bCs/>
        </w:rPr>
        <w:t xml:space="preserve">obuhvaća uplatu </w:t>
      </w:r>
      <w:r w:rsidR="00BC003E" w:rsidRPr="006F3041">
        <w:rPr>
          <w:rFonts w:ascii="Times New Roman" w:hAnsi="Times New Roman" w:cs="Times New Roman"/>
          <w:bCs/>
        </w:rPr>
        <w:t xml:space="preserve">kasko osiguranja </w:t>
      </w:r>
      <w:r w:rsidRPr="006F3041">
        <w:rPr>
          <w:rFonts w:ascii="Times New Roman" w:hAnsi="Times New Roman" w:cs="Times New Roman"/>
          <w:bCs/>
        </w:rPr>
        <w:t>za naknadu štete u iznosu</w:t>
      </w:r>
      <w:r w:rsidRPr="00917A38">
        <w:rPr>
          <w:rFonts w:ascii="Times New Roman" w:hAnsi="Times New Roman" w:cs="Times New Roman"/>
          <w:bCs/>
        </w:rPr>
        <w:t>.</w:t>
      </w:r>
      <w:r w:rsidR="006F3041" w:rsidRPr="00917A38">
        <w:rPr>
          <w:rFonts w:ascii="Times New Roman" w:hAnsi="Times New Roman" w:cs="Times New Roman"/>
          <w:bCs/>
        </w:rPr>
        <w:t xml:space="preserve"> </w:t>
      </w:r>
      <w:r w:rsidR="00F2356D">
        <w:rPr>
          <w:rFonts w:ascii="Times New Roman" w:hAnsi="Times New Roman" w:cs="Times New Roman"/>
          <w:bCs/>
        </w:rPr>
        <w:t>Do povećanja</w:t>
      </w:r>
      <w:r w:rsidR="00F50BD7">
        <w:rPr>
          <w:rFonts w:ascii="Times New Roman" w:hAnsi="Times New Roman" w:cs="Times New Roman"/>
          <w:bCs/>
        </w:rPr>
        <w:t xml:space="preserve"> u ovoj godini</w:t>
      </w:r>
      <w:r w:rsidR="00F2356D">
        <w:rPr>
          <w:rFonts w:ascii="Times New Roman" w:hAnsi="Times New Roman" w:cs="Times New Roman"/>
          <w:bCs/>
        </w:rPr>
        <w:t xml:space="preserve"> na navedenoj skupini došlo je zbog promjene u načinu knjiženja. Navedeni prihodi u prethodnim razdobljima bili su zabilježeni na skupini 67</w:t>
      </w:r>
      <w:r w:rsidR="008F430B">
        <w:rPr>
          <w:rFonts w:ascii="Times New Roman" w:hAnsi="Times New Roman" w:cs="Times New Roman"/>
          <w:bCs/>
        </w:rPr>
        <w:t xml:space="preserve"> i 66.</w:t>
      </w:r>
    </w:p>
    <w:p w14:paraId="3BD6ED11" w14:textId="78313562" w:rsidR="003359CD" w:rsidRPr="004E6D90" w:rsidRDefault="0089523B" w:rsidP="002E7EC7">
      <w:pPr>
        <w:jc w:val="both"/>
        <w:rPr>
          <w:rFonts w:ascii="Times New Roman" w:hAnsi="Times New Roman" w:cs="Times New Roman"/>
        </w:rPr>
      </w:pPr>
      <w:r w:rsidRPr="004E6D90">
        <w:rPr>
          <w:rFonts w:ascii="Times New Roman" w:hAnsi="Times New Roman" w:cs="Times New Roman"/>
          <w:b/>
        </w:rPr>
        <w:t>Prihodi od prodaje proizvoda i roba te pruženih usluga i prihodi od donacija</w:t>
      </w:r>
      <w:r w:rsidR="00AC2D20" w:rsidRPr="004E6D90">
        <w:rPr>
          <w:rFonts w:ascii="Times New Roman" w:hAnsi="Times New Roman" w:cs="Times New Roman"/>
          <w:b/>
        </w:rPr>
        <w:t xml:space="preserve"> (skupina 66)</w:t>
      </w:r>
      <w:r w:rsidRPr="004E6D90">
        <w:rPr>
          <w:rFonts w:ascii="Times New Roman" w:hAnsi="Times New Roman" w:cs="Times New Roman"/>
          <w:b/>
        </w:rPr>
        <w:t xml:space="preserve"> </w:t>
      </w:r>
      <w:r w:rsidRPr="004E6D90">
        <w:rPr>
          <w:rFonts w:ascii="Times New Roman" w:hAnsi="Times New Roman" w:cs="Times New Roman"/>
        </w:rPr>
        <w:t xml:space="preserve">– u </w:t>
      </w:r>
      <w:r w:rsidR="00A643C1" w:rsidRPr="004E6D90">
        <w:rPr>
          <w:rFonts w:ascii="Times New Roman" w:hAnsi="Times New Roman" w:cs="Times New Roman"/>
        </w:rPr>
        <w:t>202</w:t>
      </w:r>
      <w:r w:rsidR="00F2356D">
        <w:rPr>
          <w:rFonts w:ascii="Times New Roman" w:hAnsi="Times New Roman" w:cs="Times New Roman"/>
        </w:rPr>
        <w:t>4</w:t>
      </w:r>
      <w:r w:rsidR="006633B6" w:rsidRPr="004E6D90">
        <w:rPr>
          <w:rFonts w:ascii="Times New Roman" w:hAnsi="Times New Roman" w:cs="Times New Roman"/>
        </w:rPr>
        <w:t>.</w:t>
      </w:r>
      <w:r w:rsidR="00F8663A" w:rsidRPr="004E6D90">
        <w:rPr>
          <w:rFonts w:ascii="Times New Roman" w:hAnsi="Times New Roman" w:cs="Times New Roman"/>
        </w:rPr>
        <w:t xml:space="preserve"> </w:t>
      </w:r>
      <w:r w:rsidRPr="004E6D90">
        <w:rPr>
          <w:rFonts w:ascii="Times New Roman" w:hAnsi="Times New Roman" w:cs="Times New Roman"/>
        </w:rPr>
        <w:t xml:space="preserve">godini ostvareni su u iznosu od </w:t>
      </w:r>
      <w:r w:rsidR="00F2356D">
        <w:rPr>
          <w:rFonts w:ascii="Times New Roman" w:hAnsi="Times New Roman" w:cs="Times New Roman"/>
        </w:rPr>
        <w:t>470.311,13</w:t>
      </w:r>
      <w:r w:rsidR="003359CD" w:rsidRPr="004E6D90">
        <w:rPr>
          <w:rFonts w:ascii="Times New Roman" w:hAnsi="Times New Roman" w:cs="Times New Roman"/>
        </w:rPr>
        <w:t xml:space="preserve"> eura</w:t>
      </w:r>
      <w:r w:rsidRPr="004E6D90">
        <w:rPr>
          <w:rFonts w:ascii="Times New Roman" w:hAnsi="Times New Roman" w:cs="Times New Roman"/>
        </w:rPr>
        <w:t xml:space="preserve"> dok</w:t>
      </w:r>
      <w:r w:rsidR="00181789" w:rsidRPr="004E6D90">
        <w:rPr>
          <w:rFonts w:ascii="Times New Roman" w:hAnsi="Times New Roman" w:cs="Times New Roman"/>
        </w:rPr>
        <w:t xml:space="preserve"> je</w:t>
      </w:r>
      <w:r w:rsidRPr="004E6D90">
        <w:rPr>
          <w:rFonts w:ascii="Times New Roman" w:hAnsi="Times New Roman" w:cs="Times New Roman"/>
        </w:rPr>
        <w:t xml:space="preserve"> u </w:t>
      </w:r>
      <w:r w:rsidR="003359CD" w:rsidRPr="004E6D90">
        <w:rPr>
          <w:rFonts w:ascii="Times New Roman" w:hAnsi="Times New Roman" w:cs="Times New Roman"/>
        </w:rPr>
        <w:t>202</w:t>
      </w:r>
      <w:r w:rsidR="00F50BD7">
        <w:rPr>
          <w:rFonts w:ascii="Times New Roman" w:hAnsi="Times New Roman" w:cs="Times New Roman"/>
        </w:rPr>
        <w:t>3</w:t>
      </w:r>
      <w:r w:rsidR="006633B6" w:rsidRPr="004E6D90">
        <w:rPr>
          <w:rFonts w:ascii="Times New Roman" w:hAnsi="Times New Roman" w:cs="Times New Roman"/>
        </w:rPr>
        <w:t>.</w:t>
      </w:r>
      <w:r w:rsidR="005F152E" w:rsidRPr="004E6D90">
        <w:rPr>
          <w:rFonts w:ascii="Times New Roman" w:hAnsi="Times New Roman" w:cs="Times New Roman"/>
        </w:rPr>
        <w:t xml:space="preserve"> </w:t>
      </w:r>
      <w:r w:rsidRPr="004E6D90">
        <w:rPr>
          <w:rFonts w:ascii="Times New Roman" w:hAnsi="Times New Roman" w:cs="Times New Roman"/>
        </w:rPr>
        <w:t>godini</w:t>
      </w:r>
      <w:r w:rsidR="009E3124" w:rsidRPr="004E6D90">
        <w:rPr>
          <w:rFonts w:ascii="Times New Roman" w:hAnsi="Times New Roman" w:cs="Times New Roman"/>
        </w:rPr>
        <w:t xml:space="preserve"> </w:t>
      </w:r>
      <w:r w:rsidR="002E7EC7" w:rsidRPr="004E6D90">
        <w:rPr>
          <w:rFonts w:ascii="Times New Roman" w:hAnsi="Times New Roman" w:cs="Times New Roman"/>
        </w:rPr>
        <w:t>za isto razdoblje</w:t>
      </w:r>
      <w:r w:rsidRPr="004E6D90">
        <w:rPr>
          <w:rFonts w:ascii="Times New Roman" w:hAnsi="Times New Roman" w:cs="Times New Roman"/>
        </w:rPr>
        <w:t xml:space="preserve"> njihovo ostvarenje iznosi</w:t>
      </w:r>
      <w:r w:rsidR="005F152E" w:rsidRPr="004E6D90">
        <w:rPr>
          <w:rFonts w:ascii="Times New Roman" w:hAnsi="Times New Roman" w:cs="Times New Roman"/>
        </w:rPr>
        <w:t>lo</w:t>
      </w:r>
      <w:r w:rsidRPr="004E6D90">
        <w:rPr>
          <w:rFonts w:ascii="Times New Roman" w:hAnsi="Times New Roman" w:cs="Times New Roman"/>
        </w:rPr>
        <w:t xml:space="preserve"> </w:t>
      </w:r>
      <w:r w:rsidR="00F2356D">
        <w:rPr>
          <w:rFonts w:ascii="Times New Roman" w:hAnsi="Times New Roman" w:cs="Times New Roman"/>
        </w:rPr>
        <w:t>452.243,39</w:t>
      </w:r>
      <w:r w:rsidR="003359CD" w:rsidRPr="004E6D90">
        <w:rPr>
          <w:rFonts w:ascii="Times New Roman" w:hAnsi="Times New Roman" w:cs="Times New Roman"/>
        </w:rPr>
        <w:t xml:space="preserve"> eura</w:t>
      </w:r>
      <w:r w:rsidR="00F2356D">
        <w:rPr>
          <w:rFonts w:ascii="Times New Roman" w:hAnsi="Times New Roman" w:cs="Times New Roman"/>
        </w:rPr>
        <w:t xml:space="preserve">. </w:t>
      </w:r>
      <w:r w:rsidR="003359CD" w:rsidRPr="004E6D90">
        <w:rPr>
          <w:rFonts w:ascii="Times New Roman" w:hAnsi="Times New Roman" w:cs="Times New Roman"/>
        </w:rPr>
        <w:t xml:space="preserve">Obuhvaćaju </w:t>
      </w:r>
      <w:r w:rsidR="006E5EE1" w:rsidRPr="004E6D90">
        <w:rPr>
          <w:rFonts w:ascii="Times New Roman" w:hAnsi="Times New Roman" w:cs="Times New Roman"/>
        </w:rPr>
        <w:t xml:space="preserve">prihode </w:t>
      </w:r>
      <w:r w:rsidR="002B7816">
        <w:rPr>
          <w:rFonts w:ascii="Times New Roman" w:hAnsi="Times New Roman" w:cs="Times New Roman"/>
        </w:rPr>
        <w:t>ostvarene pružanjem</w:t>
      </w:r>
      <w:r w:rsidR="006E5EE1" w:rsidRPr="004E6D90">
        <w:rPr>
          <w:rFonts w:ascii="Times New Roman" w:hAnsi="Times New Roman" w:cs="Times New Roman"/>
        </w:rPr>
        <w:t xml:space="preserve"> usluga na tržištu.</w:t>
      </w:r>
    </w:p>
    <w:p w14:paraId="5709E692" w14:textId="77777777" w:rsidR="008F430B" w:rsidRDefault="00A939A1" w:rsidP="002C3A63">
      <w:pPr>
        <w:spacing w:after="0"/>
        <w:jc w:val="both"/>
        <w:rPr>
          <w:rFonts w:ascii="Times New Roman" w:hAnsi="Times New Roman" w:cs="Times New Roman"/>
        </w:rPr>
      </w:pPr>
      <w:r w:rsidRPr="00176209">
        <w:rPr>
          <w:rFonts w:ascii="Times New Roman" w:hAnsi="Times New Roman" w:cs="Times New Roman"/>
          <w:b/>
        </w:rPr>
        <w:t>Prihodi iz nadležnog proračuna i od HZZO-a na temelju ugovornih obveza</w:t>
      </w:r>
      <w:r w:rsidR="004B5CC1" w:rsidRPr="00176209">
        <w:rPr>
          <w:rFonts w:ascii="Times New Roman" w:hAnsi="Times New Roman" w:cs="Times New Roman"/>
        </w:rPr>
        <w:t xml:space="preserve"> </w:t>
      </w:r>
      <w:r w:rsidR="0050739D" w:rsidRPr="00176209">
        <w:rPr>
          <w:rFonts w:ascii="Times New Roman" w:hAnsi="Times New Roman" w:cs="Times New Roman"/>
        </w:rPr>
        <w:t xml:space="preserve"> </w:t>
      </w:r>
      <w:r w:rsidR="0050739D" w:rsidRPr="00176209">
        <w:rPr>
          <w:rFonts w:ascii="Times New Roman" w:hAnsi="Times New Roman" w:cs="Times New Roman"/>
          <w:b/>
        </w:rPr>
        <w:t>(skupina 67)</w:t>
      </w:r>
      <w:r w:rsidR="0050739D" w:rsidRPr="00176209">
        <w:rPr>
          <w:rFonts w:ascii="Times New Roman" w:hAnsi="Times New Roman" w:cs="Times New Roman"/>
        </w:rPr>
        <w:t xml:space="preserve"> </w:t>
      </w:r>
      <w:r w:rsidR="004B5CC1" w:rsidRPr="00176209">
        <w:rPr>
          <w:rFonts w:ascii="Times New Roman" w:hAnsi="Times New Roman" w:cs="Times New Roman"/>
        </w:rPr>
        <w:t xml:space="preserve">– </w:t>
      </w:r>
    </w:p>
    <w:p w14:paraId="2DD9C10C" w14:textId="77777777" w:rsidR="008F430B" w:rsidRDefault="008F430B" w:rsidP="002C3A63">
      <w:pPr>
        <w:spacing w:after="0"/>
        <w:jc w:val="both"/>
        <w:rPr>
          <w:rFonts w:ascii="Times New Roman" w:hAnsi="Times New Roman" w:cs="Times New Roman"/>
        </w:rPr>
      </w:pPr>
      <w:r w:rsidRPr="00176209">
        <w:rPr>
          <w:rFonts w:ascii="Times New Roman" w:hAnsi="Times New Roman" w:cs="Times New Roman"/>
        </w:rPr>
        <w:t xml:space="preserve">Navedeni prihodi obuhvaćaju </w:t>
      </w:r>
      <w:r w:rsidRPr="00176209">
        <w:rPr>
          <w:rFonts w:ascii="Times New Roman" w:hAnsi="Times New Roman" w:cs="Times New Roman"/>
          <w:i/>
        </w:rPr>
        <w:t>Prihode od HZZO-a na temelju ugovornih obveza</w:t>
      </w:r>
      <w:r w:rsidRPr="00176209">
        <w:rPr>
          <w:rFonts w:ascii="Times New Roman" w:hAnsi="Times New Roman" w:cs="Times New Roman"/>
          <w:b/>
        </w:rPr>
        <w:t xml:space="preserve"> </w:t>
      </w:r>
      <w:r w:rsidRPr="00176209">
        <w:rPr>
          <w:rFonts w:ascii="Times New Roman" w:hAnsi="Times New Roman" w:cs="Times New Roman"/>
        </w:rPr>
        <w:t>(podskupina 673),</w:t>
      </w:r>
      <w:r>
        <w:rPr>
          <w:rFonts w:ascii="Times New Roman" w:hAnsi="Times New Roman" w:cs="Times New Roman"/>
        </w:rPr>
        <w:t xml:space="preserve"> </w:t>
      </w:r>
      <w:r w:rsidRPr="00A925F6">
        <w:rPr>
          <w:rFonts w:ascii="Times New Roman" w:hAnsi="Times New Roman" w:cs="Times New Roman"/>
        </w:rPr>
        <w:t>a sastoje se od glavarina za provođenje primarne zdravstvene zaštite</w:t>
      </w:r>
      <w:r>
        <w:rPr>
          <w:rFonts w:ascii="Times New Roman" w:hAnsi="Times New Roman" w:cs="Times New Roman"/>
        </w:rPr>
        <w:t>, naknade za pripravnost, specijalističko-konzilijarnu zdravstvenu zaštitu (mikrobiološki laboratorij).</w:t>
      </w:r>
    </w:p>
    <w:p w14:paraId="12D8DFF2" w14:textId="47BFD31D" w:rsidR="002C3A63" w:rsidRDefault="008F430B" w:rsidP="002C3A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B5CC1" w:rsidRPr="00176209">
        <w:rPr>
          <w:rFonts w:ascii="Times New Roman" w:hAnsi="Times New Roman" w:cs="Times New Roman"/>
        </w:rPr>
        <w:t xml:space="preserve"> </w:t>
      </w:r>
      <w:r w:rsidR="00181789" w:rsidRPr="00176209">
        <w:rPr>
          <w:rFonts w:ascii="Times New Roman" w:hAnsi="Times New Roman" w:cs="Times New Roman"/>
        </w:rPr>
        <w:t>202</w:t>
      </w:r>
      <w:r w:rsidR="00E712D7">
        <w:rPr>
          <w:rFonts w:ascii="Times New Roman" w:hAnsi="Times New Roman" w:cs="Times New Roman"/>
        </w:rPr>
        <w:t>4</w:t>
      </w:r>
      <w:r w:rsidR="006633B6" w:rsidRPr="00176209">
        <w:rPr>
          <w:rFonts w:ascii="Times New Roman" w:hAnsi="Times New Roman" w:cs="Times New Roman"/>
        </w:rPr>
        <w:t>.</w:t>
      </w:r>
      <w:r w:rsidR="009C56C3" w:rsidRPr="00176209">
        <w:rPr>
          <w:rFonts w:ascii="Times New Roman" w:hAnsi="Times New Roman" w:cs="Times New Roman"/>
        </w:rPr>
        <w:t xml:space="preserve"> </w:t>
      </w:r>
      <w:r w:rsidR="004B5CC1" w:rsidRPr="00176209">
        <w:rPr>
          <w:rFonts w:ascii="Times New Roman" w:hAnsi="Times New Roman" w:cs="Times New Roman"/>
        </w:rPr>
        <w:t xml:space="preserve">godini </w:t>
      </w:r>
      <w:r w:rsidR="009C56C3" w:rsidRPr="00176209">
        <w:rPr>
          <w:rFonts w:ascii="Times New Roman" w:hAnsi="Times New Roman" w:cs="Times New Roman"/>
        </w:rPr>
        <w:t xml:space="preserve">ostvareni su </w:t>
      </w:r>
      <w:r w:rsidR="005F152E" w:rsidRPr="00176209">
        <w:rPr>
          <w:rFonts w:ascii="Times New Roman" w:hAnsi="Times New Roman" w:cs="Times New Roman"/>
        </w:rPr>
        <w:t xml:space="preserve">prihodi </w:t>
      </w:r>
      <w:r w:rsidR="009C56C3" w:rsidRPr="00176209">
        <w:rPr>
          <w:rFonts w:ascii="Times New Roman" w:hAnsi="Times New Roman" w:cs="Times New Roman"/>
        </w:rPr>
        <w:t xml:space="preserve">u iznosu od </w:t>
      </w:r>
      <w:r w:rsidR="00E712D7">
        <w:rPr>
          <w:rFonts w:ascii="Times New Roman" w:hAnsi="Times New Roman" w:cs="Times New Roman"/>
        </w:rPr>
        <w:t>738.745,21</w:t>
      </w:r>
      <w:r w:rsidR="00341A14" w:rsidRPr="00176209">
        <w:rPr>
          <w:rFonts w:ascii="Times New Roman" w:hAnsi="Times New Roman" w:cs="Times New Roman"/>
        </w:rPr>
        <w:t xml:space="preserve"> eura</w:t>
      </w:r>
      <w:r w:rsidR="009C56C3" w:rsidRPr="00176209">
        <w:rPr>
          <w:rFonts w:ascii="Times New Roman" w:hAnsi="Times New Roman" w:cs="Times New Roman"/>
        </w:rPr>
        <w:t xml:space="preserve">, dok </w:t>
      </w:r>
      <w:r w:rsidR="005F152E" w:rsidRPr="00176209">
        <w:rPr>
          <w:rFonts w:ascii="Times New Roman" w:hAnsi="Times New Roman" w:cs="Times New Roman"/>
        </w:rPr>
        <w:t xml:space="preserve">je </w:t>
      </w:r>
      <w:r w:rsidR="009C56C3" w:rsidRPr="00176209">
        <w:rPr>
          <w:rFonts w:ascii="Times New Roman" w:hAnsi="Times New Roman" w:cs="Times New Roman"/>
        </w:rPr>
        <w:t xml:space="preserve">ostvarenje za </w:t>
      </w:r>
      <w:r w:rsidR="006633B6" w:rsidRPr="00176209">
        <w:rPr>
          <w:rFonts w:ascii="Times New Roman" w:hAnsi="Times New Roman" w:cs="Times New Roman"/>
        </w:rPr>
        <w:t>20</w:t>
      </w:r>
      <w:r w:rsidR="00181789" w:rsidRPr="00176209">
        <w:rPr>
          <w:rFonts w:ascii="Times New Roman" w:hAnsi="Times New Roman" w:cs="Times New Roman"/>
        </w:rPr>
        <w:t>2</w:t>
      </w:r>
      <w:r w:rsidR="00E712D7">
        <w:rPr>
          <w:rFonts w:ascii="Times New Roman" w:hAnsi="Times New Roman" w:cs="Times New Roman"/>
        </w:rPr>
        <w:t>3</w:t>
      </w:r>
      <w:r w:rsidR="006633B6" w:rsidRPr="00176209">
        <w:rPr>
          <w:rFonts w:ascii="Times New Roman" w:hAnsi="Times New Roman" w:cs="Times New Roman"/>
        </w:rPr>
        <w:t>.</w:t>
      </w:r>
      <w:r w:rsidR="009C56C3" w:rsidRPr="00176209">
        <w:rPr>
          <w:rFonts w:ascii="Times New Roman" w:hAnsi="Times New Roman" w:cs="Times New Roman"/>
        </w:rPr>
        <w:t xml:space="preserve"> godinu iznosi</w:t>
      </w:r>
      <w:r w:rsidR="005F152E" w:rsidRPr="00176209">
        <w:rPr>
          <w:rFonts w:ascii="Times New Roman" w:hAnsi="Times New Roman" w:cs="Times New Roman"/>
        </w:rPr>
        <w:t>lo</w:t>
      </w:r>
      <w:r w:rsidR="00341A14" w:rsidRPr="00176209">
        <w:rPr>
          <w:rFonts w:ascii="Times New Roman" w:hAnsi="Times New Roman" w:cs="Times New Roman"/>
        </w:rPr>
        <w:t xml:space="preserve"> </w:t>
      </w:r>
      <w:r w:rsidR="00E712D7" w:rsidRPr="008F430B">
        <w:rPr>
          <w:rFonts w:ascii="Times New Roman" w:hAnsi="Times New Roman" w:cs="Times New Roman"/>
        </w:rPr>
        <w:t>664.392,05</w:t>
      </w:r>
      <w:r w:rsidR="00341A14" w:rsidRPr="008F430B">
        <w:rPr>
          <w:rFonts w:ascii="Times New Roman" w:hAnsi="Times New Roman" w:cs="Times New Roman"/>
        </w:rPr>
        <w:t xml:space="preserve"> eur</w:t>
      </w:r>
      <w:r w:rsidR="00FE1E54" w:rsidRPr="008F430B">
        <w:rPr>
          <w:rFonts w:ascii="Times New Roman" w:hAnsi="Times New Roman" w:cs="Times New Roman"/>
        </w:rPr>
        <w:t>a</w:t>
      </w:r>
      <w:r w:rsidR="009C56C3" w:rsidRPr="008F430B">
        <w:rPr>
          <w:rFonts w:ascii="Times New Roman" w:hAnsi="Times New Roman" w:cs="Times New Roman"/>
        </w:rPr>
        <w:t>.</w:t>
      </w:r>
      <w:r w:rsidR="009C56C3" w:rsidRPr="001762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</w:t>
      </w:r>
      <w:r w:rsidR="00F50BD7">
        <w:rPr>
          <w:rFonts w:ascii="Times New Roman" w:hAnsi="Times New Roman" w:cs="Times New Roman"/>
        </w:rPr>
        <w:t>oveća</w:t>
      </w:r>
      <w:r>
        <w:rPr>
          <w:rFonts w:ascii="Times New Roman" w:hAnsi="Times New Roman" w:cs="Times New Roman"/>
        </w:rPr>
        <w:t>nje</w:t>
      </w:r>
      <w:r w:rsidR="00E71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0113EF" w:rsidRPr="00176209">
        <w:rPr>
          <w:rFonts w:ascii="Times New Roman" w:hAnsi="Times New Roman" w:cs="Times New Roman"/>
        </w:rPr>
        <w:t xml:space="preserve"> </w:t>
      </w:r>
      <w:r w:rsidR="00E712D7">
        <w:rPr>
          <w:rFonts w:ascii="Times New Roman" w:hAnsi="Times New Roman" w:cs="Times New Roman"/>
        </w:rPr>
        <w:t>11</w:t>
      </w:r>
      <w:r w:rsidR="00F50BD7">
        <w:rPr>
          <w:rFonts w:ascii="Times New Roman" w:hAnsi="Times New Roman" w:cs="Times New Roman"/>
        </w:rPr>
        <w:t>,</w:t>
      </w:r>
      <w:r w:rsidR="00E712D7">
        <w:rPr>
          <w:rFonts w:ascii="Times New Roman" w:hAnsi="Times New Roman" w:cs="Times New Roman"/>
        </w:rPr>
        <w:t>1</w:t>
      </w:r>
      <w:r w:rsidR="005F152E" w:rsidRPr="00176209">
        <w:rPr>
          <w:rFonts w:ascii="Times New Roman" w:hAnsi="Times New Roman" w:cs="Times New Roman"/>
        </w:rPr>
        <w:t xml:space="preserve"> </w:t>
      </w:r>
      <w:r w:rsidR="001F0773" w:rsidRPr="00176209">
        <w:rPr>
          <w:rFonts w:ascii="Times New Roman" w:hAnsi="Times New Roman" w:cs="Times New Roman"/>
        </w:rPr>
        <w:t xml:space="preserve">% </w:t>
      </w:r>
      <w:r w:rsidR="005F152E" w:rsidRPr="00176209">
        <w:rPr>
          <w:rFonts w:ascii="Times New Roman" w:hAnsi="Times New Roman" w:cs="Times New Roman"/>
        </w:rPr>
        <w:t xml:space="preserve">odnosno u apsolutnom iznosu za </w:t>
      </w:r>
      <w:r w:rsidR="00E712D7">
        <w:rPr>
          <w:rFonts w:ascii="Times New Roman" w:hAnsi="Times New Roman" w:cs="Times New Roman"/>
        </w:rPr>
        <w:t>7</w:t>
      </w:r>
      <w:r w:rsidR="00F50BD7">
        <w:rPr>
          <w:rFonts w:ascii="Times New Roman" w:hAnsi="Times New Roman" w:cs="Times New Roman"/>
        </w:rPr>
        <w:t>4.</w:t>
      </w:r>
      <w:r w:rsidR="00E712D7">
        <w:rPr>
          <w:rFonts w:ascii="Times New Roman" w:hAnsi="Times New Roman" w:cs="Times New Roman"/>
        </w:rPr>
        <w:t>353,16</w:t>
      </w:r>
      <w:r w:rsidR="00341A14" w:rsidRPr="0017620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 rezultat je povećanja glavarina i limita u 2024. godini.</w:t>
      </w:r>
      <w:r w:rsidR="002E7EC7" w:rsidRPr="00176209">
        <w:rPr>
          <w:rFonts w:ascii="Times New Roman" w:hAnsi="Times New Roman" w:cs="Times New Roman"/>
        </w:rPr>
        <w:t xml:space="preserve"> </w:t>
      </w:r>
    </w:p>
    <w:p w14:paraId="3D1BDDC6" w14:textId="77777777" w:rsidR="002C3A63" w:rsidRPr="00E627D7" w:rsidRDefault="002C3A63" w:rsidP="002C3A63">
      <w:pPr>
        <w:spacing w:after="0"/>
        <w:jc w:val="both"/>
        <w:rPr>
          <w:rFonts w:ascii="Times New Roman" w:hAnsi="Times New Roman" w:cs="Times New Roman"/>
        </w:rPr>
      </w:pPr>
    </w:p>
    <w:p w14:paraId="75164518" w14:textId="6DC3FD4A" w:rsidR="00F81C6D" w:rsidRPr="00176209" w:rsidRDefault="00B65DEE" w:rsidP="001A1066">
      <w:pPr>
        <w:jc w:val="both"/>
        <w:rPr>
          <w:rFonts w:ascii="Times New Roman" w:hAnsi="Times New Roman" w:cs="Times New Roman"/>
        </w:rPr>
      </w:pPr>
      <w:r w:rsidRPr="00176209">
        <w:rPr>
          <w:rFonts w:ascii="Times New Roman" w:hAnsi="Times New Roman" w:cs="Times New Roman"/>
        </w:rPr>
        <w:t>I</w:t>
      </w:r>
      <w:r w:rsidR="00F81C6D" w:rsidRPr="00176209">
        <w:rPr>
          <w:rFonts w:ascii="Times New Roman" w:hAnsi="Times New Roman" w:cs="Times New Roman"/>
        </w:rPr>
        <w:t>I RASHODI POSLOVANJA</w:t>
      </w:r>
    </w:p>
    <w:p w14:paraId="7265AE44" w14:textId="3C128947" w:rsidR="001F0773" w:rsidRPr="00176209" w:rsidRDefault="00ED7AC8" w:rsidP="001A1066">
      <w:pPr>
        <w:jc w:val="both"/>
        <w:rPr>
          <w:rFonts w:ascii="Times New Roman" w:hAnsi="Times New Roman" w:cs="Times New Roman"/>
        </w:rPr>
      </w:pPr>
      <w:r w:rsidRPr="00176209">
        <w:rPr>
          <w:rFonts w:ascii="Times New Roman" w:hAnsi="Times New Roman" w:cs="Times New Roman"/>
          <w:b/>
        </w:rPr>
        <w:t xml:space="preserve">Rashodi poslovanja </w:t>
      </w:r>
      <w:r w:rsidRPr="00176209">
        <w:rPr>
          <w:rFonts w:ascii="Times New Roman" w:hAnsi="Times New Roman" w:cs="Times New Roman"/>
        </w:rPr>
        <w:t xml:space="preserve">- u </w:t>
      </w:r>
      <w:r w:rsidR="006633B6" w:rsidRPr="00176209">
        <w:rPr>
          <w:rFonts w:ascii="Times New Roman" w:hAnsi="Times New Roman" w:cs="Times New Roman"/>
        </w:rPr>
        <w:t>202</w:t>
      </w:r>
      <w:r w:rsidR="00E712D7">
        <w:rPr>
          <w:rFonts w:ascii="Times New Roman" w:hAnsi="Times New Roman" w:cs="Times New Roman"/>
        </w:rPr>
        <w:t>4</w:t>
      </w:r>
      <w:r w:rsidR="006633B6" w:rsidRPr="00176209">
        <w:rPr>
          <w:rFonts w:ascii="Times New Roman" w:hAnsi="Times New Roman" w:cs="Times New Roman"/>
        </w:rPr>
        <w:t>.</w:t>
      </w:r>
      <w:r w:rsidRPr="00176209">
        <w:rPr>
          <w:rFonts w:ascii="Times New Roman" w:hAnsi="Times New Roman" w:cs="Times New Roman"/>
        </w:rPr>
        <w:t xml:space="preserve"> godini </w:t>
      </w:r>
      <w:r w:rsidR="00256D5E" w:rsidRPr="00176209">
        <w:rPr>
          <w:rFonts w:ascii="Times New Roman" w:hAnsi="Times New Roman" w:cs="Times New Roman"/>
        </w:rPr>
        <w:t xml:space="preserve">iznose </w:t>
      </w:r>
      <w:r w:rsidR="00E712D7">
        <w:rPr>
          <w:rFonts w:ascii="Times New Roman" w:hAnsi="Times New Roman" w:cs="Times New Roman"/>
        </w:rPr>
        <w:t>1.328.673,12</w:t>
      </w:r>
      <w:r w:rsidR="00176209" w:rsidRPr="00176209">
        <w:rPr>
          <w:rFonts w:ascii="Times New Roman" w:hAnsi="Times New Roman" w:cs="Times New Roman"/>
        </w:rPr>
        <w:t xml:space="preserve"> eura </w:t>
      </w:r>
      <w:r w:rsidR="00256D5E" w:rsidRPr="00176209">
        <w:rPr>
          <w:rFonts w:ascii="Times New Roman" w:hAnsi="Times New Roman" w:cs="Times New Roman"/>
        </w:rPr>
        <w:t xml:space="preserve"> dok su u istom razdoblju </w:t>
      </w:r>
      <w:r w:rsidR="00BB65DE" w:rsidRPr="00176209">
        <w:rPr>
          <w:rFonts w:ascii="Times New Roman" w:hAnsi="Times New Roman" w:cs="Times New Roman"/>
        </w:rPr>
        <w:t>202</w:t>
      </w:r>
      <w:r w:rsidR="00E712D7">
        <w:rPr>
          <w:rFonts w:ascii="Times New Roman" w:hAnsi="Times New Roman" w:cs="Times New Roman"/>
        </w:rPr>
        <w:t>3</w:t>
      </w:r>
      <w:r w:rsidR="006633B6" w:rsidRPr="00176209">
        <w:rPr>
          <w:rFonts w:ascii="Times New Roman" w:hAnsi="Times New Roman" w:cs="Times New Roman"/>
        </w:rPr>
        <w:t>.</w:t>
      </w:r>
      <w:r w:rsidR="00256D5E" w:rsidRPr="00176209">
        <w:rPr>
          <w:rFonts w:ascii="Times New Roman" w:hAnsi="Times New Roman" w:cs="Times New Roman"/>
        </w:rPr>
        <w:t xml:space="preserve"> godine iznosili</w:t>
      </w:r>
      <w:r w:rsidRPr="00176209">
        <w:rPr>
          <w:rFonts w:ascii="Times New Roman" w:hAnsi="Times New Roman" w:cs="Times New Roman"/>
        </w:rPr>
        <w:t xml:space="preserve"> </w:t>
      </w:r>
      <w:r w:rsidR="00E712D7">
        <w:rPr>
          <w:rFonts w:ascii="Times New Roman" w:hAnsi="Times New Roman" w:cs="Times New Roman"/>
        </w:rPr>
        <w:t>1.056</w:t>
      </w:r>
      <w:r w:rsidR="00F50BD7">
        <w:rPr>
          <w:rFonts w:ascii="Times New Roman" w:hAnsi="Times New Roman" w:cs="Times New Roman"/>
        </w:rPr>
        <w:t>.</w:t>
      </w:r>
      <w:r w:rsidR="00E712D7">
        <w:rPr>
          <w:rFonts w:ascii="Times New Roman" w:hAnsi="Times New Roman" w:cs="Times New Roman"/>
        </w:rPr>
        <w:t>281</w:t>
      </w:r>
      <w:r w:rsidR="00F50BD7">
        <w:rPr>
          <w:rFonts w:ascii="Times New Roman" w:hAnsi="Times New Roman" w:cs="Times New Roman"/>
        </w:rPr>
        <w:t>,29</w:t>
      </w:r>
      <w:r w:rsidR="00176209" w:rsidRPr="00176209">
        <w:rPr>
          <w:rFonts w:ascii="Times New Roman" w:hAnsi="Times New Roman" w:cs="Times New Roman"/>
        </w:rPr>
        <w:t xml:space="preserve"> eura</w:t>
      </w:r>
      <w:r w:rsidR="00AC1C4D" w:rsidRPr="00176209">
        <w:rPr>
          <w:rFonts w:ascii="Times New Roman" w:hAnsi="Times New Roman" w:cs="Times New Roman"/>
        </w:rPr>
        <w:t xml:space="preserve">. </w:t>
      </w:r>
      <w:r w:rsidR="00176209" w:rsidRPr="00176209">
        <w:rPr>
          <w:rFonts w:ascii="Times New Roman" w:hAnsi="Times New Roman" w:cs="Times New Roman"/>
        </w:rPr>
        <w:t>Povećanje</w:t>
      </w:r>
      <w:r w:rsidR="00AC1C4D" w:rsidRPr="00176209">
        <w:rPr>
          <w:rFonts w:ascii="Times New Roman" w:hAnsi="Times New Roman" w:cs="Times New Roman"/>
        </w:rPr>
        <w:t xml:space="preserve"> </w:t>
      </w:r>
      <w:r w:rsidRPr="00176209">
        <w:rPr>
          <w:rFonts w:ascii="Times New Roman" w:hAnsi="Times New Roman" w:cs="Times New Roman"/>
        </w:rPr>
        <w:t xml:space="preserve">od </w:t>
      </w:r>
      <w:r w:rsidR="00E712D7">
        <w:rPr>
          <w:rFonts w:ascii="Times New Roman" w:hAnsi="Times New Roman" w:cs="Times New Roman"/>
        </w:rPr>
        <w:t>25,8</w:t>
      </w:r>
      <w:r w:rsidR="00256D5E" w:rsidRPr="00176209">
        <w:rPr>
          <w:rFonts w:ascii="Times New Roman" w:hAnsi="Times New Roman" w:cs="Times New Roman"/>
        </w:rPr>
        <w:t>%</w:t>
      </w:r>
      <w:r w:rsidRPr="00176209">
        <w:rPr>
          <w:rFonts w:ascii="Times New Roman" w:hAnsi="Times New Roman" w:cs="Times New Roman"/>
        </w:rPr>
        <w:t xml:space="preserve"> odnosno u apsolutnom iznosu </w:t>
      </w:r>
      <w:r w:rsidR="00256D5E" w:rsidRPr="00176209">
        <w:rPr>
          <w:rFonts w:ascii="Times New Roman" w:hAnsi="Times New Roman" w:cs="Times New Roman"/>
        </w:rPr>
        <w:t xml:space="preserve">od </w:t>
      </w:r>
      <w:r w:rsidR="00E712D7">
        <w:rPr>
          <w:rFonts w:ascii="Times New Roman" w:hAnsi="Times New Roman" w:cs="Times New Roman"/>
        </w:rPr>
        <w:t>272.391,83</w:t>
      </w:r>
      <w:r w:rsidR="00176209" w:rsidRPr="00176209">
        <w:rPr>
          <w:rFonts w:ascii="Times New Roman" w:hAnsi="Times New Roman" w:cs="Times New Roman"/>
        </w:rPr>
        <w:t xml:space="preserve"> eura</w:t>
      </w:r>
      <w:r w:rsidR="00387695" w:rsidRPr="00176209">
        <w:rPr>
          <w:rFonts w:ascii="Times New Roman" w:hAnsi="Times New Roman" w:cs="Times New Roman"/>
        </w:rPr>
        <w:t xml:space="preserve"> </w:t>
      </w:r>
      <w:r w:rsidR="00A74BE9" w:rsidRPr="00176209">
        <w:rPr>
          <w:rFonts w:ascii="Times New Roman" w:hAnsi="Times New Roman" w:cs="Times New Roman"/>
        </w:rPr>
        <w:t>objašnjeno je u nastavku</w:t>
      </w:r>
      <w:r w:rsidR="00176209" w:rsidRPr="00176209">
        <w:rPr>
          <w:rFonts w:ascii="Times New Roman" w:hAnsi="Times New Roman" w:cs="Times New Roman"/>
        </w:rPr>
        <w:t>.</w:t>
      </w:r>
    </w:p>
    <w:p w14:paraId="61EA6B64" w14:textId="7BD14E01" w:rsidR="002243E6" w:rsidRPr="002243E6" w:rsidRDefault="00ED7AC8" w:rsidP="002243E6">
      <w:pPr>
        <w:rPr>
          <w:rFonts w:ascii="Times New Roman" w:hAnsi="Times New Roman" w:cs="Times New Roman"/>
        </w:rPr>
      </w:pPr>
      <w:r w:rsidRPr="006B532E">
        <w:rPr>
          <w:rFonts w:ascii="Times New Roman" w:hAnsi="Times New Roman" w:cs="Times New Roman"/>
          <w:b/>
        </w:rPr>
        <w:t>Rashodi za zaposlene</w:t>
      </w:r>
      <w:r w:rsidR="00996B12" w:rsidRPr="006B532E">
        <w:rPr>
          <w:rFonts w:ascii="Times New Roman" w:hAnsi="Times New Roman" w:cs="Times New Roman"/>
          <w:b/>
        </w:rPr>
        <w:t xml:space="preserve"> (skupina 31)</w:t>
      </w:r>
      <w:r w:rsidRPr="006B532E">
        <w:rPr>
          <w:rFonts w:ascii="Times New Roman" w:hAnsi="Times New Roman" w:cs="Times New Roman"/>
        </w:rPr>
        <w:t xml:space="preserve"> – u </w:t>
      </w:r>
      <w:r w:rsidR="006633B6" w:rsidRPr="006B532E">
        <w:rPr>
          <w:rFonts w:ascii="Times New Roman" w:hAnsi="Times New Roman" w:cs="Times New Roman"/>
        </w:rPr>
        <w:t>202</w:t>
      </w:r>
      <w:r w:rsidR="00E712D7">
        <w:rPr>
          <w:rFonts w:ascii="Times New Roman" w:hAnsi="Times New Roman" w:cs="Times New Roman"/>
        </w:rPr>
        <w:t>4</w:t>
      </w:r>
      <w:r w:rsidR="006633B6" w:rsidRPr="006B532E">
        <w:rPr>
          <w:rFonts w:ascii="Times New Roman" w:hAnsi="Times New Roman" w:cs="Times New Roman"/>
        </w:rPr>
        <w:t>.</w:t>
      </w:r>
      <w:r w:rsidRPr="006B532E">
        <w:rPr>
          <w:rFonts w:ascii="Times New Roman" w:hAnsi="Times New Roman" w:cs="Times New Roman"/>
        </w:rPr>
        <w:t xml:space="preserve"> </w:t>
      </w:r>
      <w:r w:rsidR="0095134A" w:rsidRPr="006B532E">
        <w:rPr>
          <w:rFonts w:ascii="Times New Roman" w:hAnsi="Times New Roman" w:cs="Times New Roman"/>
        </w:rPr>
        <w:t>i</w:t>
      </w:r>
      <w:r w:rsidRPr="006B532E">
        <w:rPr>
          <w:rFonts w:ascii="Times New Roman" w:hAnsi="Times New Roman" w:cs="Times New Roman"/>
        </w:rPr>
        <w:t xml:space="preserve">znose </w:t>
      </w:r>
      <w:r w:rsidR="00E712D7">
        <w:rPr>
          <w:rFonts w:ascii="Times New Roman" w:hAnsi="Times New Roman" w:cs="Times New Roman"/>
        </w:rPr>
        <w:t>974.680,20</w:t>
      </w:r>
      <w:r w:rsidR="00176209" w:rsidRPr="006B532E">
        <w:rPr>
          <w:rFonts w:ascii="Times New Roman" w:hAnsi="Times New Roman" w:cs="Times New Roman"/>
        </w:rPr>
        <w:t xml:space="preserve"> eura</w:t>
      </w:r>
      <w:r w:rsidR="00A74BE9" w:rsidRPr="006B532E">
        <w:rPr>
          <w:rFonts w:ascii="Times New Roman" w:hAnsi="Times New Roman" w:cs="Times New Roman"/>
        </w:rPr>
        <w:t xml:space="preserve"> </w:t>
      </w:r>
      <w:r w:rsidRPr="006B532E">
        <w:rPr>
          <w:rFonts w:ascii="Times New Roman" w:hAnsi="Times New Roman" w:cs="Times New Roman"/>
        </w:rPr>
        <w:t xml:space="preserve">dok su u </w:t>
      </w:r>
      <w:r w:rsidR="00387695" w:rsidRPr="006B532E">
        <w:rPr>
          <w:rFonts w:ascii="Times New Roman" w:hAnsi="Times New Roman" w:cs="Times New Roman"/>
        </w:rPr>
        <w:t>202</w:t>
      </w:r>
      <w:r w:rsidR="00E712D7">
        <w:rPr>
          <w:rFonts w:ascii="Times New Roman" w:hAnsi="Times New Roman" w:cs="Times New Roman"/>
        </w:rPr>
        <w:t>3</w:t>
      </w:r>
      <w:r w:rsidR="006633B6" w:rsidRPr="006B532E">
        <w:rPr>
          <w:rFonts w:ascii="Times New Roman" w:hAnsi="Times New Roman" w:cs="Times New Roman"/>
        </w:rPr>
        <w:t>.</w:t>
      </w:r>
      <w:r w:rsidRPr="006B532E">
        <w:rPr>
          <w:rFonts w:ascii="Times New Roman" w:hAnsi="Times New Roman" w:cs="Times New Roman"/>
        </w:rPr>
        <w:t xml:space="preserve"> </w:t>
      </w:r>
      <w:r w:rsidR="0095134A" w:rsidRPr="006B532E">
        <w:rPr>
          <w:rFonts w:ascii="Times New Roman" w:hAnsi="Times New Roman" w:cs="Times New Roman"/>
        </w:rPr>
        <w:t>i</w:t>
      </w:r>
      <w:r w:rsidRPr="006B532E">
        <w:rPr>
          <w:rFonts w:ascii="Times New Roman" w:hAnsi="Times New Roman" w:cs="Times New Roman"/>
        </w:rPr>
        <w:t xml:space="preserve">znosili </w:t>
      </w:r>
      <w:r w:rsidR="00E712D7">
        <w:rPr>
          <w:rFonts w:ascii="Times New Roman" w:hAnsi="Times New Roman" w:cs="Times New Roman"/>
        </w:rPr>
        <w:t xml:space="preserve">725.060,48 </w:t>
      </w:r>
      <w:r w:rsidR="00176209" w:rsidRPr="006B532E">
        <w:rPr>
          <w:rFonts w:ascii="Times New Roman" w:hAnsi="Times New Roman" w:cs="Times New Roman"/>
        </w:rPr>
        <w:t>eura</w:t>
      </w:r>
      <w:r w:rsidRPr="006B532E">
        <w:rPr>
          <w:rFonts w:ascii="Times New Roman" w:hAnsi="Times New Roman" w:cs="Times New Roman"/>
        </w:rPr>
        <w:t xml:space="preserve"> što je </w:t>
      </w:r>
      <w:r w:rsidR="00176209" w:rsidRPr="006B532E">
        <w:rPr>
          <w:rFonts w:ascii="Times New Roman" w:hAnsi="Times New Roman" w:cs="Times New Roman"/>
        </w:rPr>
        <w:t>povećanje</w:t>
      </w:r>
      <w:r w:rsidRPr="006B532E">
        <w:rPr>
          <w:rFonts w:ascii="Times New Roman" w:hAnsi="Times New Roman" w:cs="Times New Roman"/>
        </w:rPr>
        <w:t xml:space="preserve"> od </w:t>
      </w:r>
      <w:r w:rsidR="00E712D7">
        <w:rPr>
          <w:rFonts w:ascii="Times New Roman" w:hAnsi="Times New Roman" w:cs="Times New Roman"/>
        </w:rPr>
        <w:t>34,4</w:t>
      </w:r>
      <w:r w:rsidRPr="006B532E">
        <w:rPr>
          <w:rFonts w:ascii="Times New Roman" w:hAnsi="Times New Roman" w:cs="Times New Roman"/>
        </w:rPr>
        <w:t xml:space="preserve"> % ili u apsolutnom iznosu </w:t>
      </w:r>
      <w:r w:rsidR="00D15C3C">
        <w:rPr>
          <w:rFonts w:ascii="Times New Roman" w:hAnsi="Times New Roman" w:cs="Times New Roman"/>
        </w:rPr>
        <w:t>249</w:t>
      </w:r>
      <w:r w:rsidR="00F50BD7">
        <w:rPr>
          <w:rFonts w:ascii="Times New Roman" w:hAnsi="Times New Roman" w:cs="Times New Roman"/>
        </w:rPr>
        <w:t>.</w:t>
      </w:r>
      <w:r w:rsidR="00D15C3C">
        <w:rPr>
          <w:rFonts w:ascii="Times New Roman" w:hAnsi="Times New Roman" w:cs="Times New Roman"/>
        </w:rPr>
        <w:t>619,72</w:t>
      </w:r>
      <w:r w:rsidR="00D70707" w:rsidRPr="006B532E">
        <w:rPr>
          <w:rFonts w:ascii="Times New Roman" w:hAnsi="Times New Roman" w:cs="Times New Roman"/>
        </w:rPr>
        <w:t xml:space="preserve"> eura</w:t>
      </w:r>
      <w:r w:rsidR="00241D7C" w:rsidRPr="006B532E">
        <w:rPr>
          <w:rFonts w:ascii="Times New Roman" w:hAnsi="Times New Roman" w:cs="Times New Roman"/>
        </w:rPr>
        <w:t xml:space="preserve">. </w:t>
      </w:r>
      <w:r w:rsidR="00D15C3C">
        <w:rPr>
          <w:rFonts w:ascii="Times New Roman" w:hAnsi="Times New Roman" w:cs="Times New Roman"/>
        </w:rPr>
        <w:t>Navedeno povećanje vezano je uz</w:t>
      </w:r>
      <w:r w:rsidR="008F430B">
        <w:rPr>
          <w:rFonts w:ascii="Times New Roman" w:hAnsi="Times New Roman" w:cs="Times New Roman"/>
        </w:rPr>
        <w:t xml:space="preserve"> povećanje plaća vezano uz primjenu</w:t>
      </w:r>
      <w:r w:rsidR="00D15C3C">
        <w:rPr>
          <w:rFonts w:ascii="Times New Roman" w:hAnsi="Times New Roman" w:cs="Times New Roman"/>
        </w:rPr>
        <w:t xml:space="preserve"> </w:t>
      </w:r>
      <w:r w:rsidR="00F5604E" w:rsidRPr="00F5604E">
        <w:rPr>
          <w:rFonts w:ascii="Times New Roman" w:hAnsi="Times New Roman" w:cs="Times New Roman"/>
        </w:rPr>
        <w:t>Uredb</w:t>
      </w:r>
      <w:r w:rsidR="00F5604E">
        <w:rPr>
          <w:rFonts w:ascii="Times New Roman" w:hAnsi="Times New Roman" w:cs="Times New Roman"/>
        </w:rPr>
        <w:t>e</w:t>
      </w:r>
      <w:r w:rsidR="00F5604E" w:rsidRPr="00F5604E">
        <w:rPr>
          <w:rFonts w:ascii="Times New Roman" w:hAnsi="Times New Roman" w:cs="Times New Roman"/>
        </w:rPr>
        <w:t xml:space="preserve"> o nazivima radnih mjesta, uvjetima za raspored i koeficijentima za obračun plaće u javnim službama</w:t>
      </w:r>
      <w:r w:rsidR="00F5604E" w:rsidRPr="00F5604E">
        <w:rPr>
          <w:rFonts w:ascii="Times New Roman" w:hAnsi="Times New Roman" w:cs="Times New Roman"/>
        </w:rPr>
        <w:t xml:space="preserve"> </w:t>
      </w:r>
      <w:r w:rsidR="002243E6">
        <w:rPr>
          <w:rFonts w:ascii="Times New Roman" w:hAnsi="Times New Roman" w:cs="Times New Roman"/>
        </w:rPr>
        <w:t>(</w:t>
      </w:r>
      <w:r w:rsidR="002243E6" w:rsidRPr="002243E6">
        <w:rPr>
          <w:rFonts w:ascii="Times New Roman" w:hAnsi="Times New Roman" w:cs="Times New Roman"/>
        </w:rPr>
        <w:t>NN 22/2024</w:t>
      </w:r>
      <w:r w:rsidR="002243E6">
        <w:rPr>
          <w:rFonts w:ascii="Times New Roman" w:hAnsi="Times New Roman" w:cs="Times New Roman"/>
        </w:rPr>
        <w:t>).</w:t>
      </w:r>
    </w:p>
    <w:p w14:paraId="152510C7" w14:textId="2A7DB12A" w:rsidR="00A15667" w:rsidRPr="005939A0" w:rsidRDefault="00A15667" w:rsidP="001A1066">
      <w:pPr>
        <w:jc w:val="both"/>
        <w:rPr>
          <w:rFonts w:ascii="Times New Roman" w:hAnsi="Times New Roman" w:cs="Times New Roman"/>
        </w:rPr>
      </w:pPr>
      <w:r w:rsidRPr="005939A0">
        <w:rPr>
          <w:rFonts w:ascii="Times New Roman" w:hAnsi="Times New Roman" w:cs="Times New Roman"/>
          <w:b/>
        </w:rPr>
        <w:t xml:space="preserve">Plaće (bruto) </w:t>
      </w:r>
      <w:r w:rsidRPr="005939A0">
        <w:rPr>
          <w:rFonts w:ascii="Times New Roman" w:hAnsi="Times New Roman" w:cs="Times New Roman"/>
        </w:rPr>
        <w:t xml:space="preserve">(podskupina 311) – u </w:t>
      </w:r>
      <w:r w:rsidR="006633B6" w:rsidRPr="005939A0">
        <w:rPr>
          <w:rFonts w:ascii="Times New Roman" w:hAnsi="Times New Roman" w:cs="Times New Roman"/>
        </w:rPr>
        <w:t>202</w:t>
      </w:r>
      <w:r w:rsidR="002243E6">
        <w:rPr>
          <w:rFonts w:ascii="Times New Roman" w:hAnsi="Times New Roman" w:cs="Times New Roman"/>
        </w:rPr>
        <w:t>4</w:t>
      </w:r>
      <w:r w:rsidR="006633B6" w:rsidRPr="005939A0">
        <w:rPr>
          <w:rFonts w:ascii="Times New Roman" w:hAnsi="Times New Roman" w:cs="Times New Roman"/>
        </w:rPr>
        <w:t>.</w:t>
      </w:r>
      <w:r w:rsidRPr="005939A0">
        <w:rPr>
          <w:rFonts w:ascii="Times New Roman" w:hAnsi="Times New Roman" w:cs="Times New Roman"/>
        </w:rPr>
        <w:t xml:space="preserve"> </w:t>
      </w:r>
      <w:r w:rsidR="0095134A" w:rsidRPr="005939A0">
        <w:rPr>
          <w:rFonts w:ascii="Times New Roman" w:hAnsi="Times New Roman" w:cs="Times New Roman"/>
        </w:rPr>
        <w:t>i</w:t>
      </w:r>
      <w:r w:rsidRPr="005939A0">
        <w:rPr>
          <w:rFonts w:ascii="Times New Roman" w:hAnsi="Times New Roman" w:cs="Times New Roman"/>
        </w:rPr>
        <w:t>znose</w:t>
      </w:r>
      <w:r w:rsidR="003D47D6" w:rsidRPr="005939A0">
        <w:rPr>
          <w:rFonts w:ascii="Times New Roman" w:hAnsi="Times New Roman" w:cs="Times New Roman"/>
        </w:rPr>
        <w:t xml:space="preserve"> </w:t>
      </w:r>
      <w:r w:rsidRPr="005939A0">
        <w:rPr>
          <w:rFonts w:ascii="Times New Roman" w:hAnsi="Times New Roman" w:cs="Times New Roman"/>
        </w:rPr>
        <w:t xml:space="preserve"> </w:t>
      </w:r>
      <w:r w:rsidR="002243E6">
        <w:rPr>
          <w:rFonts w:ascii="Times New Roman" w:hAnsi="Times New Roman" w:cs="Times New Roman"/>
        </w:rPr>
        <w:t>814.883,71</w:t>
      </w:r>
      <w:r w:rsidR="006B532E" w:rsidRPr="005939A0">
        <w:rPr>
          <w:rFonts w:ascii="Times New Roman" w:hAnsi="Times New Roman" w:cs="Times New Roman"/>
        </w:rPr>
        <w:t xml:space="preserve"> eura</w:t>
      </w:r>
      <w:r w:rsidRPr="005939A0">
        <w:rPr>
          <w:rFonts w:ascii="Times New Roman" w:hAnsi="Times New Roman" w:cs="Times New Roman"/>
        </w:rPr>
        <w:t xml:space="preserve"> dok su u </w:t>
      </w:r>
      <w:r w:rsidR="006633B6" w:rsidRPr="005939A0">
        <w:rPr>
          <w:rFonts w:ascii="Times New Roman" w:hAnsi="Times New Roman" w:cs="Times New Roman"/>
        </w:rPr>
        <w:t>20</w:t>
      </w:r>
      <w:r w:rsidR="00387695" w:rsidRPr="005939A0">
        <w:rPr>
          <w:rFonts w:ascii="Times New Roman" w:hAnsi="Times New Roman" w:cs="Times New Roman"/>
        </w:rPr>
        <w:t>2</w:t>
      </w:r>
      <w:r w:rsidR="002243E6">
        <w:rPr>
          <w:rFonts w:ascii="Times New Roman" w:hAnsi="Times New Roman" w:cs="Times New Roman"/>
        </w:rPr>
        <w:t>3</w:t>
      </w:r>
      <w:r w:rsidR="006633B6" w:rsidRPr="005939A0">
        <w:rPr>
          <w:rFonts w:ascii="Times New Roman" w:hAnsi="Times New Roman" w:cs="Times New Roman"/>
        </w:rPr>
        <w:t>.</w:t>
      </w:r>
      <w:r w:rsidRPr="005939A0">
        <w:rPr>
          <w:rFonts w:ascii="Times New Roman" w:hAnsi="Times New Roman" w:cs="Times New Roman"/>
        </w:rPr>
        <w:t xml:space="preserve"> </w:t>
      </w:r>
      <w:r w:rsidR="0095134A" w:rsidRPr="005939A0">
        <w:rPr>
          <w:rFonts w:ascii="Times New Roman" w:hAnsi="Times New Roman" w:cs="Times New Roman"/>
        </w:rPr>
        <w:t>i</w:t>
      </w:r>
      <w:r w:rsidRPr="005939A0">
        <w:rPr>
          <w:rFonts w:ascii="Times New Roman" w:hAnsi="Times New Roman" w:cs="Times New Roman"/>
        </w:rPr>
        <w:t>znosil</w:t>
      </w:r>
      <w:r w:rsidR="0095134A" w:rsidRPr="005939A0">
        <w:rPr>
          <w:rFonts w:ascii="Times New Roman" w:hAnsi="Times New Roman" w:cs="Times New Roman"/>
        </w:rPr>
        <w:t>e</w:t>
      </w:r>
      <w:r w:rsidRPr="005939A0">
        <w:rPr>
          <w:rFonts w:ascii="Times New Roman" w:hAnsi="Times New Roman" w:cs="Times New Roman"/>
        </w:rPr>
        <w:t xml:space="preserve"> </w:t>
      </w:r>
      <w:r w:rsidR="002243E6">
        <w:rPr>
          <w:rFonts w:ascii="Times New Roman" w:hAnsi="Times New Roman" w:cs="Times New Roman"/>
        </w:rPr>
        <w:t>597.777,35</w:t>
      </w:r>
      <w:r w:rsidR="006B532E" w:rsidRPr="005939A0">
        <w:rPr>
          <w:rFonts w:ascii="Times New Roman" w:hAnsi="Times New Roman" w:cs="Times New Roman"/>
        </w:rPr>
        <w:t xml:space="preserve"> eura </w:t>
      </w:r>
      <w:r w:rsidRPr="005939A0">
        <w:rPr>
          <w:rFonts w:ascii="Times New Roman" w:hAnsi="Times New Roman" w:cs="Times New Roman"/>
        </w:rPr>
        <w:t xml:space="preserve">što je </w:t>
      </w:r>
      <w:r w:rsidR="006B532E" w:rsidRPr="005939A0">
        <w:rPr>
          <w:rFonts w:ascii="Times New Roman" w:hAnsi="Times New Roman" w:cs="Times New Roman"/>
        </w:rPr>
        <w:t>povećanje</w:t>
      </w:r>
      <w:r w:rsidRPr="005939A0">
        <w:rPr>
          <w:rFonts w:ascii="Times New Roman" w:hAnsi="Times New Roman" w:cs="Times New Roman"/>
        </w:rPr>
        <w:t xml:space="preserve"> od </w:t>
      </w:r>
      <w:r w:rsidR="002243E6">
        <w:rPr>
          <w:rFonts w:ascii="Times New Roman" w:hAnsi="Times New Roman" w:cs="Times New Roman"/>
        </w:rPr>
        <w:t>36,3</w:t>
      </w:r>
      <w:r w:rsidRPr="005939A0">
        <w:rPr>
          <w:rFonts w:ascii="Times New Roman" w:hAnsi="Times New Roman" w:cs="Times New Roman"/>
        </w:rPr>
        <w:t xml:space="preserve"> %</w:t>
      </w:r>
      <w:r w:rsidR="00241D7C" w:rsidRPr="005939A0">
        <w:rPr>
          <w:rFonts w:ascii="Times New Roman" w:hAnsi="Times New Roman" w:cs="Times New Roman"/>
        </w:rPr>
        <w:t>.</w:t>
      </w:r>
      <w:r w:rsidR="00925451" w:rsidRPr="005939A0">
        <w:rPr>
          <w:rFonts w:ascii="Times New Roman" w:hAnsi="Times New Roman" w:cs="Times New Roman"/>
        </w:rPr>
        <w:t xml:space="preserve"> </w:t>
      </w:r>
      <w:r w:rsidRPr="005939A0">
        <w:rPr>
          <w:rFonts w:ascii="Times New Roman" w:hAnsi="Times New Roman" w:cs="Times New Roman"/>
        </w:rPr>
        <w:t xml:space="preserve"> </w:t>
      </w:r>
      <w:r w:rsidR="001C3654">
        <w:rPr>
          <w:rFonts w:ascii="Times New Roman" w:hAnsi="Times New Roman" w:cs="Times New Roman"/>
        </w:rPr>
        <w:t>Do povećanja</w:t>
      </w:r>
      <w:r w:rsidR="006B532E" w:rsidRPr="005939A0">
        <w:rPr>
          <w:rFonts w:ascii="Times New Roman" w:hAnsi="Times New Roman" w:cs="Times New Roman"/>
        </w:rPr>
        <w:t xml:space="preserve"> je došlo </w:t>
      </w:r>
      <w:r w:rsidR="00FE1E54">
        <w:rPr>
          <w:rFonts w:ascii="Times New Roman" w:hAnsi="Times New Roman" w:cs="Times New Roman"/>
        </w:rPr>
        <w:t xml:space="preserve">zbog povećanja osnovice plaće </w:t>
      </w:r>
      <w:r w:rsidR="002243E6">
        <w:rPr>
          <w:rFonts w:ascii="Times New Roman" w:hAnsi="Times New Roman" w:cs="Times New Roman"/>
        </w:rPr>
        <w:t>zbog</w:t>
      </w:r>
      <w:r w:rsidR="00FE1E54">
        <w:rPr>
          <w:rFonts w:ascii="Times New Roman" w:hAnsi="Times New Roman" w:cs="Times New Roman"/>
        </w:rPr>
        <w:t xml:space="preserve"> </w:t>
      </w:r>
      <w:r w:rsidR="006B532E" w:rsidRPr="005939A0">
        <w:rPr>
          <w:rFonts w:ascii="Times New Roman" w:hAnsi="Times New Roman" w:cs="Times New Roman"/>
        </w:rPr>
        <w:t>primjen</w:t>
      </w:r>
      <w:r w:rsidR="002243E6">
        <w:rPr>
          <w:rFonts w:ascii="Times New Roman" w:hAnsi="Times New Roman" w:cs="Times New Roman"/>
        </w:rPr>
        <w:t>e</w:t>
      </w:r>
      <w:r w:rsidR="006B532E" w:rsidRPr="005939A0">
        <w:rPr>
          <w:rFonts w:ascii="Times New Roman" w:hAnsi="Times New Roman" w:cs="Times New Roman"/>
        </w:rPr>
        <w:t xml:space="preserve"> </w:t>
      </w:r>
      <w:proofErr w:type="spellStart"/>
      <w:r w:rsidR="00F5604E" w:rsidRPr="00F5604E">
        <w:rPr>
          <w:rFonts w:ascii="Times New Roman" w:hAnsi="Times New Roman" w:cs="Times New Roman"/>
        </w:rPr>
        <w:t>Uredba</w:t>
      </w:r>
      <w:r w:rsidR="00F5604E">
        <w:rPr>
          <w:rFonts w:ascii="Times New Roman" w:hAnsi="Times New Roman" w:cs="Times New Roman"/>
        </w:rPr>
        <w:t>e</w:t>
      </w:r>
      <w:proofErr w:type="spellEnd"/>
      <w:r w:rsidR="00F5604E">
        <w:rPr>
          <w:rFonts w:ascii="Times New Roman" w:hAnsi="Times New Roman" w:cs="Times New Roman"/>
        </w:rPr>
        <w:t xml:space="preserve"> </w:t>
      </w:r>
      <w:r w:rsidR="00F5604E" w:rsidRPr="00F5604E">
        <w:rPr>
          <w:rFonts w:ascii="Times New Roman" w:hAnsi="Times New Roman" w:cs="Times New Roman"/>
        </w:rPr>
        <w:t>o nazivima radnih mjesta, uvjetima za raspored i koeficijentima za obračun plaće u javnim službama</w:t>
      </w:r>
      <w:r w:rsidR="00F5604E" w:rsidRPr="00F5604E">
        <w:rPr>
          <w:rFonts w:ascii="Times New Roman" w:hAnsi="Times New Roman" w:cs="Times New Roman"/>
        </w:rPr>
        <w:t xml:space="preserve"> </w:t>
      </w:r>
      <w:r w:rsidR="002243E6" w:rsidRPr="00F5604E">
        <w:rPr>
          <w:rFonts w:ascii="Times New Roman" w:hAnsi="Times New Roman" w:cs="Times New Roman"/>
        </w:rPr>
        <w:t>(NN 22/2024</w:t>
      </w:r>
      <w:r w:rsidR="002243E6" w:rsidRPr="00561638">
        <w:rPr>
          <w:rFonts w:ascii="Times New Roman" w:hAnsi="Times New Roman" w:cs="Times New Roman"/>
        </w:rPr>
        <w:t>).</w:t>
      </w:r>
      <w:r w:rsidR="002243E6" w:rsidRPr="00561638">
        <w:rPr>
          <w:rFonts w:ascii="Times New Roman" w:hAnsi="Times New Roman" w:cs="Times New Roman"/>
        </w:rPr>
        <w:t xml:space="preserve"> </w:t>
      </w:r>
      <w:r w:rsidR="003D47D6" w:rsidRPr="00561638">
        <w:rPr>
          <w:rFonts w:ascii="Times New Roman" w:hAnsi="Times New Roman" w:cs="Times New Roman"/>
        </w:rPr>
        <w:t>Osim navedenog povećanja</w:t>
      </w:r>
      <w:r w:rsidR="00FE1E54" w:rsidRPr="00561638">
        <w:rPr>
          <w:rFonts w:ascii="Times New Roman" w:hAnsi="Times New Roman" w:cs="Times New Roman"/>
        </w:rPr>
        <w:t xml:space="preserve"> na navedenoj skupini rashoda</w:t>
      </w:r>
      <w:r w:rsidR="003D47D6" w:rsidRPr="00561638">
        <w:rPr>
          <w:rFonts w:ascii="Times New Roman" w:hAnsi="Times New Roman" w:cs="Times New Roman"/>
        </w:rPr>
        <w:t xml:space="preserve"> došlo</w:t>
      </w:r>
      <w:r w:rsidR="00FE1E54" w:rsidRPr="00561638">
        <w:rPr>
          <w:rFonts w:ascii="Times New Roman" w:hAnsi="Times New Roman" w:cs="Times New Roman"/>
        </w:rPr>
        <w:t xml:space="preserve"> je</w:t>
      </w:r>
      <w:r w:rsidR="003D47D6" w:rsidRPr="00561638">
        <w:rPr>
          <w:rFonts w:ascii="Times New Roman" w:hAnsi="Times New Roman" w:cs="Times New Roman"/>
        </w:rPr>
        <w:t xml:space="preserve"> i zbog većih izdataka vezanih uz prekovremeni rad</w:t>
      </w:r>
      <w:r w:rsidR="00B66453" w:rsidRPr="00561638">
        <w:rPr>
          <w:rFonts w:ascii="Times New Roman" w:hAnsi="Times New Roman" w:cs="Times New Roman"/>
        </w:rPr>
        <w:t xml:space="preserve"> </w:t>
      </w:r>
      <w:r w:rsidR="00561638" w:rsidRPr="00561638">
        <w:rPr>
          <w:rFonts w:ascii="Times New Roman" w:hAnsi="Times New Roman" w:cs="Times New Roman"/>
        </w:rPr>
        <w:t>zbog</w:t>
      </w:r>
      <w:r w:rsidR="00561638">
        <w:rPr>
          <w:rFonts w:ascii="Times New Roman" w:hAnsi="Times New Roman" w:cs="Times New Roman"/>
        </w:rPr>
        <w:t xml:space="preserve"> primjene nove Uredbe. Također p</w:t>
      </w:r>
      <w:r w:rsidR="002243E6">
        <w:rPr>
          <w:rFonts w:ascii="Times New Roman" w:hAnsi="Times New Roman" w:cs="Times New Roman"/>
        </w:rPr>
        <w:t xml:space="preserve">rimjenom nove Uredbe ukinuti su posebni uvjeti rada </w:t>
      </w:r>
      <w:r w:rsidR="00B920D5">
        <w:rPr>
          <w:rFonts w:ascii="Times New Roman" w:hAnsi="Times New Roman" w:cs="Times New Roman"/>
        </w:rPr>
        <w:t>te u</w:t>
      </w:r>
      <w:r w:rsidR="002243E6">
        <w:rPr>
          <w:rFonts w:ascii="Times New Roman" w:hAnsi="Times New Roman" w:cs="Times New Roman"/>
        </w:rPr>
        <w:t xml:space="preserve"> navedenoj skupini došlo je smanjenja </w:t>
      </w:r>
      <w:r w:rsidR="00B920D5">
        <w:rPr>
          <w:rFonts w:ascii="Times New Roman" w:hAnsi="Times New Roman" w:cs="Times New Roman"/>
        </w:rPr>
        <w:t>rashoda, u 2024. rashodi za posebne uvjete rada iznose 20.491,32 eura dok  u 2023. iznose 52.605,59 eura što je smanjenje za 61%.</w:t>
      </w:r>
    </w:p>
    <w:p w14:paraId="323581DE" w14:textId="581A22EB" w:rsidR="00A74BE9" w:rsidRPr="00FE1E54" w:rsidRDefault="0041342E" w:rsidP="001A1066">
      <w:pPr>
        <w:jc w:val="both"/>
        <w:rPr>
          <w:rFonts w:ascii="Times New Roman" w:hAnsi="Times New Roman" w:cs="Times New Roman"/>
        </w:rPr>
      </w:pPr>
      <w:r w:rsidRPr="004678D2">
        <w:rPr>
          <w:rFonts w:ascii="Times New Roman" w:hAnsi="Times New Roman" w:cs="Times New Roman"/>
          <w:b/>
        </w:rPr>
        <w:t>Ostali rashodi za zaposlene</w:t>
      </w:r>
      <w:r w:rsidR="004E0B65" w:rsidRPr="004678D2">
        <w:rPr>
          <w:rFonts w:ascii="Times New Roman" w:hAnsi="Times New Roman" w:cs="Times New Roman"/>
          <w:b/>
        </w:rPr>
        <w:t xml:space="preserve"> </w:t>
      </w:r>
      <w:r w:rsidR="004E0B65" w:rsidRPr="004678D2">
        <w:rPr>
          <w:rFonts w:ascii="Times New Roman" w:hAnsi="Times New Roman" w:cs="Times New Roman"/>
        </w:rPr>
        <w:t>(podskupina 312)</w:t>
      </w:r>
      <w:r w:rsidRPr="004678D2">
        <w:rPr>
          <w:rFonts w:ascii="Times New Roman" w:hAnsi="Times New Roman" w:cs="Times New Roman"/>
        </w:rPr>
        <w:t xml:space="preserve"> – u </w:t>
      </w:r>
      <w:r w:rsidR="006633B6" w:rsidRPr="004678D2">
        <w:rPr>
          <w:rFonts w:ascii="Times New Roman" w:hAnsi="Times New Roman" w:cs="Times New Roman"/>
        </w:rPr>
        <w:t>202</w:t>
      </w:r>
      <w:r w:rsidR="00B920D5">
        <w:rPr>
          <w:rFonts w:ascii="Times New Roman" w:hAnsi="Times New Roman" w:cs="Times New Roman"/>
        </w:rPr>
        <w:t>4</w:t>
      </w:r>
      <w:r w:rsidR="006633B6" w:rsidRPr="004678D2">
        <w:rPr>
          <w:rFonts w:ascii="Times New Roman" w:hAnsi="Times New Roman" w:cs="Times New Roman"/>
        </w:rPr>
        <w:t>.</w:t>
      </w:r>
      <w:r w:rsidR="00B65DEE" w:rsidRPr="004678D2">
        <w:rPr>
          <w:rFonts w:ascii="Times New Roman" w:hAnsi="Times New Roman" w:cs="Times New Roman"/>
        </w:rPr>
        <w:t xml:space="preserve"> godini </w:t>
      </w:r>
      <w:r w:rsidR="00A74BE9" w:rsidRPr="004678D2">
        <w:rPr>
          <w:rFonts w:ascii="Times New Roman" w:hAnsi="Times New Roman" w:cs="Times New Roman"/>
        </w:rPr>
        <w:t xml:space="preserve">ostvareni su u iznosu </w:t>
      </w:r>
      <w:r w:rsidR="00B920D5">
        <w:rPr>
          <w:rFonts w:ascii="Times New Roman" w:hAnsi="Times New Roman" w:cs="Times New Roman"/>
        </w:rPr>
        <w:t>25</w:t>
      </w:r>
      <w:r w:rsidR="00A54AA9">
        <w:rPr>
          <w:rFonts w:ascii="Times New Roman" w:hAnsi="Times New Roman" w:cs="Times New Roman"/>
        </w:rPr>
        <w:t>.</w:t>
      </w:r>
      <w:r w:rsidR="00B920D5">
        <w:rPr>
          <w:rFonts w:ascii="Times New Roman" w:hAnsi="Times New Roman" w:cs="Times New Roman"/>
        </w:rPr>
        <w:t>596,87</w:t>
      </w:r>
      <w:r w:rsidR="004678D2" w:rsidRPr="004678D2">
        <w:rPr>
          <w:rFonts w:ascii="Times New Roman" w:hAnsi="Times New Roman" w:cs="Times New Roman"/>
        </w:rPr>
        <w:t xml:space="preserve"> eura </w:t>
      </w:r>
      <w:r w:rsidR="00A74BE9" w:rsidRPr="004678D2">
        <w:rPr>
          <w:rFonts w:ascii="Times New Roman" w:hAnsi="Times New Roman" w:cs="Times New Roman"/>
        </w:rPr>
        <w:t xml:space="preserve">dok su u </w:t>
      </w:r>
      <w:r w:rsidR="00C32BA6" w:rsidRPr="004678D2">
        <w:rPr>
          <w:rFonts w:ascii="Times New Roman" w:hAnsi="Times New Roman" w:cs="Times New Roman"/>
        </w:rPr>
        <w:t>202</w:t>
      </w:r>
      <w:r w:rsidR="00B920D5">
        <w:rPr>
          <w:rFonts w:ascii="Times New Roman" w:hAnsi="Times New Roman" w:cs="Times New Roman"/>
        </w:rPr>
        <w:t>3</w:t>
      </w:r>
      <w:r w:rsidR="006633B6" w:rsidRPr="004678D2">
        <w:rPr>
          <w:rFonts w:ascii="Times New Roman" w:hAnsi="Times New Roman" w:cs="Times New Roman"/>
        </w:rPr>
        <w:t>.</w:t>
      </w:r>
      <w:r w:rsidR="00A74BE9" w:rsidRPr="004678D2">
        <w:rPr>
          <w:rFonts w:ascii="Times New Roman" w:hAnsi="Times New Roman" w:cs="Times New Roman"/>
        </w:rPr>
        <w:t xml:space="preserve"> godini iznosili</w:t>
      </w:r>
      <w:r w:rsidR="004D7572" w:rsidRPr="004678D2">
        <w:rPr>
          <w:rFonts w:ascii="Times New Roman" w:hAnsi="Times New Roman" w:cs="Times New Roman"/>
        </w:rPr>
        <w:t xml:space="preserve"> </w:t>
      </w:r>
      <w:r w:rsidR="00B920D5">
        <w:rPr>
          <w:rFonts w:ascii="Times New Roman" w:hAnsi="Times New Roman" w:cs="Times New Roman"/>
        </w:rPr>
        <w:t>28.649,77</w:t>
      </w:r>
      <w:r w:rsidR="004678D2" w:rsidRPr="004678D2">
        <w:rPr>
          <w:rFonts w:ascii="Times New Roman" w:hAnsi="Times New Roman" w:cs="Times New Roman"/>
        </w:rPr>
        <w:t xml:space="preserve"> eura</w:t>
      </w:r>
      <w:r w:rsidRPr="004678D2">
        <w:rPr>
          <w:rFonts w:ascii="Times New Roman" w:hAnsi="Times New Roman" w:cs="Times New Roman"/>
        </w:rPr>
        <w:t xml:space="preserve">. </w:t>
      </w:r>
      <w:r w:rsidR="00B920D5">
        <w:rPr>
          <w:rFonts w:ascii="Times New Roman" w:hAnsi="Times New Roman" w:cs="Times New Roman"/>
        </w:rPr>
        <w:t>Smanjenje</w:t>
      </w:r>
      <w:r w:rsidR="004678D2" w:rsidRPr="004678D2">
        <w:rPr>
          <w:rFonts w:ascii="Times New Roman" w:hAnsi="Times New Roman" w:cs="Times New Roman"/>
        </w:rPr>
        <w:t xml:space="preserve"> </w:t>
      </w:r>
      <w:r w:rsidR="00A74BE9" w:rsidRPr="004678D2">
        <w:rPr>
          <w:rFonts w:ascii="Times New Roman" w:hAnsi="Times New Roman" w:cs="Times New Roman"/>
        </w:rPr>
        <w:t xml:space="preserve">od </w:t>
      </w:r>
      <w:r w:rsidR="00B920D5">
        <w:rPr>
          <w:rFonts w:ascii="Times New Roman" w:hAnsi="Times New Roman" w:cs="Times New Roman"/>
        </w:rPr>
        <w:t>10,7</w:t>
      </w:r>
      <w:r w:rsidR="00241D7C" w:rsidRPr="004678D2">
        <w:rPr>
          <w:rFonts w:ascii="Times New Roman" w:hAnsi="Times New Roman" w:cs="Times New Roman"/>
        </w:rPr>
        <w:t xml:space="preserve"> </w:t>
      </w:r>
      <w:r w:rsidR="00A74BE9" w:rsidRPr="004678D2">
        <w:rPr>
          <w:rFonts w:ascii="Times New Roman" w:hAnsi="Times New Roman" w:cs="Times New Roman"/>
        </w:rPr>
        <w:t xml:space="preserve">% ili u apsolutnom iznosu od </w:t>
      </w:r>
      <w:r w:rsidR="00B920D5">
        <w:rPr>
          <w:rFonts w:ascii="Times New Roman" w:hAnsi="Times New Roman" w:cs="Times New Roman"/>
        </w:rPr>
        <w:t>3.052,90</w:t>
      </w:r>
      <w:r w:rsidR="00B66453">
        <w:rPr>
          <w:rFonts w:ascii="Times New Roman" w:hAnsi="Times New Roman" w:cs="Times New Roman"/>
        </w:rPr>
        <w:t xml:space="preserve"> eura</w:t>
      </w:r>
      <w:r w:rsidR="004678D2" w:rsidRPr="004678D2">
        <w:rPr>
          <w:rFonts w:ascii="Times New Roman" w:hAnsi="Times New Roman" w:cs="Times New Roman"/>
        </w:rPr>
        <w:t xml:space="preserve"> </w:t>
      </w:r>
      <w:r w:rsidR="00B66453">
        <w:rPr>
          <w:rFonts w:ascii="Times New Roman" w:hAnsi="Times New Roman" w:cs="Times New Roman"/>
        </w:rPr>
        <w:t>vezano je uz</w:t>
      </w:r>
      <w:r w:rsidR="00A74BE9" w:rsidRPr="004678D2">
        <w:rPr>
          <w:rFonts w:ascii="Times New Roman" w:hAnsi="Times New Roman" w:cs="Times New Roman"/>
        </w:rPr>
        <w:t xml:space="preserve"> </w:t>
      </w:r>
      <w:r w:rsidR="00BF00B5" w:rsidRPr="004678D2">
        <w:rPr>
          <w:rFonts w:ascii="Times New Roman" w:hAnsi="Times New Roman" w:cs="Times New Roman"/>
        </w:rPr>
        <w:t xml:space="preserve">isplate </w:t>
      </w:r>
      <w:r w:rsidR="00BF00B5" w:rsidRPr="00A54AA9">
        <w:rPr>
          <w:rFonts w:ascii="Times New Roman" w:hAnsi="Times New Roman" w:cs="Times New Roman"/>
        </w:rPr>
        <w:t>otpremnina</w:t>
      </w:r>
      <w:r w:rsidR="008F430B">
        <w:rPr>
          <w:rFonts w:ascii="Times New Roman" w:hAnsi="Times New Roman" w:cs="Times New Roman"/>
        </w:rPr>
        <w:t xml:space="preserve"> zbog odlaska u mirovinu</w:t>
      </w:r>
      <w:r w:rsidR="00A54AA9" w:rsidRPr="00A54AA9">
        <w:rPr>
          <w:rFonts w:ascii="Times New Roman" w:hAnsi="Times New Roman" w:cs="Times New Roman"/>
        </w:rPr>
        <w:t xml:space="preserve"> kojih u ovom razdoblju nije bilo</w:t>
      </w:r>
      <w:r w:rsidR="00A54AA9">
        <w:rPr>
          <w:rFonts w:ascii="Times New Roman" w:hAnsi="Times New Roman" w:cs="Times New Roman"/>
        </w:rPr>
        <w:t xml:space="preserve"> u odnosu na isto razdoblje prošle godine.</w:t>
      </w:r>
    </w:p>
    <w:p w14:paraId="6F7B5ECA" w14:textId="7C6D8274" w:rsidR="00D35098" w:rsidRDefault="004D7572" w:rsidP="001A1066">
      <w:pPr>
        <w:jc w:val="both"/>
        <w:rPr>
          <w:rFonts w:ascii="Times New Roman" w:hAnsi="Times New Roman" w:cs="Times New Roman"/>
        </w:rPr>
      </w:pPr>
      <w:r w:rsidRPr="004678D2">
        <w:rPr>
          <w:rFonts w:ascii="Times New Roman" w:hAnsi="Times New Roman" w:cs="Times New Roman"/>
          <w:b/>
        </w:rPr>
        <w:t>Doprinosi na plaće</w:t>
      </w:r>
      <w:r w:rsidRPr="004678D2">
        <w:rPr>
          <w:rFonts w:ascii="Times New Roman" w:hAnsi="Times New Roman" w:cs="Times New Roman"/>
        </w:rPr>
        <w:t xml:space="preserve"> (podskupina 313) – u </w:t>
      </w:r>
      <w:r w:rsidR="006633B6" w:rsidRPr="004678D2">
        <w:rPr>
          <w:rFonts w:ascii="Times New Roman" w:hAnsi="Times New Roman" w:cs="Times New Roman"/>
        </w:rPr>
        <w:t>202</w:t>
      </w:r>
      <w:r w:rsidR="00A54AA9">
        <w:rPr>
          <w:rFonts w:ascii="Times New Roman" w:hAnsi="Times New Roman" w:cs="Times New Roman"/>
        </w:rPr>
        <w:t>4</w:t>
      </w:r>
      <w:r w:rsidR="006633B6" w:rsidRPr="004678D2">
        <w:rPr>
          <w:rFonts w:ascii="Times New Roman" w:hAnsi="Times New Roman" w:cs="Times New Roman"/>
        </w:rPr>
        <w:t>.</w:t>
      </w:r>
      <w:r w:rsidR="00570C83" w:rsidRPr="004678D2">
        <w:rPr>
          <w:rFonts w:ascii="Times New Roman" w:hAnsi="Times New Roman" w:cs="Times New Roman"/>
        </w:rPr>
        <w:t xml:space="preserve"> godini ostvareni su u iznosu od </w:t>
      </w:r>
      <w:r w:rsidR="00A54AA9">
        <w:rPr>
          <w:rFonts w:ascii="Times New Roman" w:hAnsi="Times New Roman" w:cs="Times New Roman"/>
        </w:rPr>
        <w:t>134.199,62</w:t>
      </w:r>
      <w:r w:rsidR="004678D2" w:rsidRPr="004678D2">
        <w:rPr>
          <w:rFonts w:ascii="Times New Roman" w:hAnsi="Times New Roman" w:cs="Times New Roman"/>
        </w:rPr>
        <w:t xml:space="preserve"> eura </w:t>
      </w:r>
      <w:r w:rsidR="00570C83" w:rsidRPr="004678D2">
        <w:rPr>
          <w:rFonts w:ascii="Times New Roman" w:hAnsi="Times New Roman" w:cs="Times New Roman"/>
        </w:rPr>
        <w:t xml:space="preserve"> dok su u istom razdoblju </w:t>
      </w:r>
      <w:r w:rsidR="006225BD" w:rsidRPr="004678D2">
        <w:rPr>
          <w:rFonts w:ascii="Times New Roman" w:hAnsi="Times New Roman" w:cs="Times New Roman"/>
        </w:rPr>
        <w:t>202</w:t>
      </w:r>
      <w:r w:rsidR="00A54AA9">
        <w:rPr>
          <w:rFonts w:ascii="Times New Roman" w:hAnsi="Times New Roman" w:cs="Times New Roman"/>
        </w:rPr>
        <w:t>3</w:t>
      </w:r>
      <w:r w:rsidR="006633B6" w:rsidRPr="004678D2">
        <w:rPr>
          <w:rFonts w:ascii="Times New Roman" w:hAnsi="Times New Roman" w:cs="Times New Roman"/>
        </w:rPr>
        <w:t>.</w:t>
      </w:r>
      <w:r w:rsidR="00570C83" w:rsidRPr="004678D2">
        <w:rPr>
          <w:rFonts w:ascii="Times New Roman" w:hAnsi="Times New Roman" w:cs="Times New Roman"/>
        </w:rPr>
        <w:t xml:space="preserve"> godine iznosili</w:t>
      </w:r>
      <w:r w:rsidRPr="004678D2">
        <w:rPr>
          <w:rFonts w:ascii="Times New Roman" w:hAnsi="Times New Roman" w:cs="Times New Roman"/>
        </w:rPr>
        <w:t xml:space="preserve"> </w:t>
      </w:r>
      <w:r w:rsidR="00A54AA9">
        <w:rPr>
          <w:rFonts w:ascii="Times New Roman" w:hAnsi="Times New Roman" w:cs="Times New Roman"/>
        </w:rPr>
        <w:t>98.633,36</w:t>
      </w:r>
      <w:r w:rsidR="004678D2" w:rsidRPr="004678D2">
        <w:rPr>
          <w:rFonts w:ascii="Times New Roman" w:hAnsi="Times New Roman" w:cs="Times New Roman"/>
        </w:rPr>
        <w:t xml:space="preserve"> eura</w:t>
      </w:r>
      <w:r w:rsidR="00570C83" w:rsidRPr="004678D2">
        <w:rPr>
          <w:rFonts w:ascii="Times New Roman" w:hAnsi="Times New Roman" w:cs="Times New Roman"/>
        </w:rPr>
        <w:t>.</w:t>
      </w:r>
      <w:r w:rsidRPr="004678D2">
        <w:rPr>
          <w:rFonts w:ascii="Times New Roman" w:hAnsi="Times New Roman" w:cs="Times New Roman"/>
        </w:rPr>
        <w:t xml:space="preserve"> </w:t>
      </w:r>
      <w:r w:rsidR="004678D2" w:rsidRPr="004678D2">
        <w:rPr>
          <w:rFonts w:ascii="Times New Roman" w:hAnsi="Times New Roman" w:cs="Times New Roman"/>
        </w:rPr>
        <w:t>Povećanj</w:t>
      </w:r>
      <w:r w:rsidR="003F0512" w:rsidRPr="004678D2">
        <w:rPr>
          <w:rFonts w:ascii="Times New Roman" w:hAnsi="Times New Roman" w:cs="Times New Roman"/>
        </w:rPr>
        <w:t>e</w:t>
      </w:r>
      <w:r w:rsidR="004678D2" w:rsidRPr="004678D2">
        <w:rPr>
          <w:rFonts w:ascii="Times New Roman" w:hAnsi="Times New Roman" w:cs="Times New Roman"/>
        </w:rPr>
        <w:t xml:space="preserve"> </w:t>
      </w:r>
      <w:r w:rsidRPr="004678D2">
        <w:rPr>
          <w:rFonts w:ascii="Times New Roman" w:hAnsi="Times New Roman" w:cs="Times New Roman"/>
        </w:rPr>
        <w:t xml:space="preserve">od </w:t>
      </w:r>
      <w:r w:rsidR="00A54AA9">
        <w:rPr>
          <w:rFonts w:ascii="Times New Roman" w:hAnsi="Times New Roman" w:cs="Times New Roman"/>
        </w:rPr>
        <w:t>36,1</w:t>
      </w:r>
      <w:r w:rsidR="009839D0" w:rsidRPr="004678D2">
        <w:rPr>
          <w:rFonts w:ascii="Times New Roman" w:hAnsi="Times New Roman" w:cs="Times New Roman"/>
        </w:rPr>
        <w:t xml:space="preserve"> </w:t>
      </w:r>
      <w:r w:rsidRPr="004678D2">
        <w:rPr>
          <w:rFonts w:ascii="Times New Roman" w:hAnsi="Times New Roman" w:cs="Times New Roman"/>
        </w:rPr>
        <w:t>%</w:t>
      </w:r>
      <w:r w:rsidR="00570C83" w:rsidRPr="004678D2">
        <w:rPr>
          <w:rFonts w:ascii="Times New Roman" w:hAnsi="Times New Roman" w:cs="Times New Roman"/>
        </w:rPr>
        <w:t xml:space="preserve"> odnosno u apsolutnom iznosu</w:t>
      </w:r>
      <w:r w:rsidR="00A54AA9">
        <w:rPr>
          <w:rFonts w:ascii="Times New Roman" w:hAnsi="Times New Roman" w:cs="Times New Roman"/>
        </w:rPr>
        <w:t xml:space="preserve"> 35.566,26 </w:t>
      </w:r>
      <w:r w:rsidR="004678D2" w:rsidRPr="004678D2">
        <w:rPr>
          <w:rFonts w:ascii="Times New Roman" w:hAnsi="Times New Roman" w:cs="Times New Roman"/>
        </w:rPr>
        <w:t>eura</w:t>
      </w:r>
      <w:r w:rsidR="006225BD" w:rsidRPr="004678D2">
        <w:rPr>
          <w:rFonts w:ascii="Times New Roman" w:hAnsi="Times New Roman" w:cs="Times New Roman"/>
        </w:rPr>
        <w:t xml:space="preserve"> vezano je</w:t>
      </w:r>
      <w:r w:rsidR="00D35098">
        <w:rPr>
          <w:rFonts w:ascii="Times New Roman" w:hAnsi="Times New Roman" w:cs="Times New Roman"/>
        </w:rPr>
        <w:t xml:space="preserve"> također uz primjenu</w:t>
      </w:r>
      <w:r w:rsidR="006225BD" w:rsidRPr="004678D2">
        <w:rPr>
          <w:rFonts w:ascii="Times New Roman" w:hAnsi="Times New Roman" w:cs="Times New Roman"/>
        </w:rPr>
        <w:t xml:space="preserve"> </w:t>
      </w:r>
      <w:r w:rsidR="00F5604E" w:rsidRPr="00F5604E">
        <w:rPr>
          <w:rFonts w:ascii="Times New Roman" w:hAnsi="Times New Roman" w:cs="Times New Roman"/>
        </w:rPr>
        <w:t>Uredb</w:t>
      </w:r>
      <w:r w:rsidR="00F5604E">
        <w:rPr>
          <w:rFonts w:ascii="Times New Roman" w:hAnsi="Times New Roman" w:cs="Times New Roman"/>
        </w:rPr>
        <w:t>e</w:t>
      </w:r>
      <w:r w:rsidR="00F5604E" w:rsidRPr="00F5604E">
        <w:rPr>
          <w:rFonts w:ascii="Times New Roman" w:hAnsi="Times New Roman" w:cs="Times New Roman"/>
        </w:rPr>
        <w:t xml:space="preserve"> o nazivima radnih mjesta, uvjetima za raspored i koeficijentima za obračun plaće u javnim službama</w:t>
      </w:r>
      <w:r w:rsidR="00F5604E" w:rsidRPr="00F5604E">
        <w:rPr>
          <w:rFonts w:ascii="Times New Roman" w:hAnsi="Times New Roman" w:cs="Times New Roman"/>
        </w:rPr>
        <w:t xml:space="preserve"> </w:t>
      </w:r>
      <w:r w:rsidR="00D35098" w:rsidRPr="00F5604E">
        <w:rPr>
          <w:rFonts w:ascii="Times New Roman" w:hAnsi="Times New Roman" w:cs="Times New Roman"/>
        </w:rPr>
        <w:t>(NN 22/2024</w:t>
      </w:r>
      <w:r w:rsidR="00D35098">
        <w:rPr>
          <w:rFonts w:ascii="Times New Roman" w:hAnsi="Times New Roman" w:cs="Times New Roman"/>
        </w:rPr>
        <w:t>)</w:t>
      </w:r>
      <w:r w:rsidR="00D35098">
        <w:rPr>
          <w:rFonts w:ascii="Times New Roman" w:hAnsi="Times New Roman" w:cs="Times New Roman"/>
        </w:rPr>
        <w:t>.</w:t>
      </w:r>
    </w:p>
    <w:p w14:paraId="7B270386" w14:textId="515EF45E" w:rsidR="00570C83" w:rsidRPr="00A1551E" w:rsidRDefault="004D7572" w:rsidP="001A1066">
      <w:pPr>
        <w:jc w:val="both"/>
        <w:rPr>
          <w:rFonts w:ascii="Times New Roman" w:hAnsi="Times New Roman" w:cs="Times New Roman"/>
        </w:rPr>
      </w:pPr>
      <w:r w:rsidRPr="00A1551E">
        <w:rPr>
          <w:rFonts w:ascii="Times New Roman" w:hAnsi="Times New Roman" w:cs="Times New Roman"/>
          <w:b/>
        </w:rPr>
        <w:t>Materijalni rashodi</w:t>
      </w:r>
      <w:r w:rsidR="00996B12" w:rsidRPr="00A1551E">
        <w:rPr>
          <w:rFonts w:ascii="Times New Roman" w:hAnsi="Times New Roman" w:cs="Times New Roman"/>
          <w:b/>
        </w:rPr>
        <w:t xml:space="preserve"> (skupina 32)</w:t>
      </w:r>
      <w:r w:rsidRPr="00A1551E">
        <w:rPr>
          <w:rFonts w:ascii="Times New Roman" w:hAnsi="Times New Roman" w:cs="Times New Roman"/>
          <w:b/>
        </w:rPr>
        <w:t xml:space="preserve"> -</w:t>
      </w:r>
      <w:r w:rsidR="00570C83" w:rsidRPr="00A1551E">
        <w:rPr>
          <w:rFonts w:ascii="Times New Roman" w:hAnsi="Times New Roman" w:cs="Times New Roman"/>
        </w:rPr>
        <w:t xml:space="preserve"> </w:t>
      </w:r>
      <w:r w:rsidR="008300C6">
        <w:rPr>
          <w:rFonts w:ascii="Times New Roman" w:hAnsi="Times New Roman" w:cs="Times New Roman"/>
        </w:rPr>
        <w:t>u</w:t>
      </w:r>
      <w:r w:rsidRPr="00A1551E">
        <w:rPr>
          <w:rFonts w:ascii="Times New Roman" w:hAnsi="Times New Roman" w:cs="Times New Roman"/>
        </w:rPr>
        <w:t xml:space="preserve"> </w:t>
      </w:r>
      <w:r w:rsidR="006633B6" w:rsidRPr="00A1551E">
        <w:rPr>
          <w:rFonts w:ascii="Times New Roman" w:hAnsi="Times New Roman" w:cs="Times New Roman"/>
        </w:rPr>
        <w:t>202</w:t>
      </w:r>
      <w:r w:rsidR="00D35098">
        <w:rPr>
          <w:rFonts w:ascii="Times New Roman" w:hAnsi="Times New Roman" w:cs="Times New Roman"/>
        </w:rPr>
        <w:t>4</w:t>
      </w:r>
      <w:r w:rsidR="006633B6" w:rsidRPr="00A1551E">
        <w:rPr>
          <w:rFonts w:ascii="Times New Roman" w:hAnsi="Times New Roman" w:cs="Times New Roman"/>
        </w:rPr>
        <w:t>.</w:t>
      </w:r>
      <w:r w:rsidR="00570C83" w:rsidRPr="00A1551E">
        <w:rPr>
          <w:rFonts w:ascii="Times New Roman" w:hAnsi="Times New Roman" w:cs="Times New Roman"/>
        </w:rPr>
        <w:t xml:space="preserve"> godini ostvareni su u iznosu od </w:t>
      </w:r>
      <w:r w:rsidR="00D35098">
        <w:rPr>
          <w:rFonts w:ascii="Times New Roman" w:hAnsi="Times New Roman" w:cs="Times New Roman"/>
        </w:rPr>
        <w:t>353.009,44</w:t>
      </w:r>
      <w:r w:rsidR="004678D2" w:rsidRPr="00A1551E">
        <w:rPr>
          <w:rFonts w:ascii="Times New Roman" w:hAnsi="Times New Roman" w:cs="Times New Roman"/>
        </w:rPr>
        <w:t xml:space="preserve"> eura</w:t>
      </w:r>
      <w:r w:rsidR="00570C83" w:rsidRPr="00A1551E">
        <w:rPr>
          <w:rFonts w:ascii="Times New Roman" w:hAnsi="Times New Roman" w:cs="Times New Roman"/>
        </w:rPr>
        <w:t xml:space="preserve"> dok su u istom razdoblju </w:t>
      </w:r>
      <w:r w:rsidR="006225BD" w:rsidRPr="00A1551E">
        <w:rPr>
          <w:rFonts w:ascii="Times New Roman" w:hAnsi="Times New Roman" w:cs="Times New Roman"/>
        </w:rPr>
        <w:t>202</w:t>
      </w:r>
      <w:r w:rsidR="00D35098">
        <w:rPr>
          <w:rFonts w:ascii="Times New Roman" w:hAnsi="Times New Roman" w:cs="Times New Roman"/>
        </w:rPr>
        <w:t>3</w:t>
      </w:r>
      <w:r w:rsidR="006633B6" w:rsidRPr="00A1551E">
        <w:rPr>
          <w:rFonts w:ascii="Times New Roman" w:hAnsi="Times New Roman" w:cs="Times New Roman"/>
        </w:rPr>
        <w:t>.</w:t>
      </w:r>
      <w:r w:rsidR="00570C83" w:rsidRPr="00A1551E">
        <w:rPr>
          <w:rFonts w:ascii="Times New Roman" w:hAnsi="Times New Roman" w:cs="Times New Roman"/>
        </w:rPr>
        <w:t xml:space="preserve"> godine</w:t>
      </w:r>
      <w:r w:rsidRPr="00A1551E">
        <w:rPr>
          <w:rFonts w:ascii="Times New Roman" w:hAnsi="Times New Roman" w:cs="Times New Roman"/>
        </w:rPr>
        <w:t xml:space="preserve"> iznos</w:t>
      </w:r>
      <w:r w:rsidR="00570C83" w:rsidRPr="00A1551E">
        <w:rPr>
          <w:rFonts w:ascii="Times New Roman" w:hAnsi="Times New Roman" w:cs="Times New Roman"/>
        </w:rPr>
        <w:t>ili</w:t>
      </w:r>
      <w:r w:rsidRPr="00A1551E">
        <w:rPr>
          <w:rFonts w:ascii="Times New Roman" w:hAnsi="Times New Roman" w:cs="Times New Roman"/>
        </w:rPr>
        <w:t xml:space="preserve"> </w:t>
      </w:r>
      <w:r w:rsidR="00D35098">
        <w:rPr>
          <w:rFonts w:ascii="Times New Roman" w:hAnsi="Times New Roman" w:cs="Times New Roman"/>
        </w:rPr>
        <w:t xml:space="preserve">330.091,75 </w:t>
      </w:r>
      <w:r w:rsidR="004678D2" w:rsidRPr="00A1551E">
        <w:rPr>
          <w:rFonts w:ascii="Times New Roman" w:hAnsi="Times New Roman" w:cs="Times New Roman"/>
        </w:rPr>
        <w:t>eura</w:t>
      </w:r>
      <w:r w:rsidR="00570C83" w:rsidRPr="00A1551E">
        <w:rPr>
          <w:rFonts w:ascii="Times New Roman" w:hAnsi="Times New Roman" w:cs="Times New Roman"/>
        </w:rPr>
        <w:t xml:space="preserve">. </w:t>
      </w:r>
      <w:r w:rsidR="00D35098">
        <w:rPr>
          <w:rFonts w:ascii="Times New Roman" w:hAnsi="Times New Roman" w:cs="Times New Roman"/>
        </w:rPr>
        <w:t>Povećanje</w:t>
      </w:r>
      <w:r w:rsidR="00570C83" w:rsidRPr="00A1551E">
        <w:rPr>
          <w:rFonts w:ascii="Times New Roman" w:hAnsi="Times New Roman" w:cs="Times New Roman"/>
        </w:rPr>
        <w:t xml:space="preserve"> od </w:t>
      </w:r>
      <w:r w:rsidR="00D35098">
        <w:rPr>
          <w:rFonts w:ascii="Times New Roman" w:hAnsi="Times New Roman" w:cs="Times New Roman"/>
        </w:rPr>
        <w:t>6,9</w:t>
      </w:r>
      <w:r w:rsidR="00570C83" w:rsidRPr="00A1551E">
        <w:rPr>
          <w:rFonts w:ascii="Times New Roman" w:hAnsi="Times New Roman" w:cs="Times New Roman"/>
        </w:rPr>
        <w:t xml:space="preserve">% ili u apsolutnom iznosu od </w:t>
      </w:r>
      <w:r w:rsidR="00D35098">
        <w:rPr>
          <w:rFonts w:ascii="Times New Roman" w:hAnsi="Times New Roman" w:cs="Times New Roman"/>
        </w:rPr>
        <w:t>22.917,69</w:t>
      </w:r>
      <w:r w:rsidR="00570C83" w:rsidRPr="00A1551E">
        <w:rPr>
          <w:rFonts w:ascii="Times New Roman" w:hAnsi="Times New Roman" w:cs="Times New Roman"/>
        </w:rPr>
        <w:t xml:space="preserve"> </w:t>
      </w:r>
      <w:r w:rsidR="00D35098">
        <w:rPr>
          <w:rFonts w:ascii="Times New Roman" w:hAnsi="Times New Roman" w:cs="Times New Roman"/>
        </w:rPr>
        <w:t>eura</w:t>
      </w:r>
      <w:r w:rsidR="00570C83" w:rsidRPr="00A1551E">
        <w:rPr>
          <w:rFonts w:ascii="Times New Roman" w:hAnsi="Times New Roman" w:cs="Times New Roman"/>
        </w:rPr>
        <w:t xml:space="preserve"> </w:t>
      </w:r>
      <w:r w:rsidR="00BE0D24" w:rsidRPr="00A1551E">
        <w:rPr>
          <w:rFonts w:ascii="Times New Roman" w:hAnsi="Times New Roman" w:cs="Times New Roman"/>
        </w:rPr>
        <w:t>obuhvaća:</w:t>
      </w:r>
    </w:p>
    <w:p w14:paraId="22BF225E" w14:textId="5ED12877" w:rsidR="00510E14" w:rsidRPr="0083273B" w:rsidRDefault="00510E14" w:rsidP="001A1066">
      <w:pPr>
        <w:jc w:val="both"/>
        <w:rPr>
          <w:rFonts w:ascii="Times New Roman" w:hAnsi="Times New Roman" w:cs="Times New Roman"/>
        </w:rPr>
      </w:pPr>
      <w:r w:rsidRPr="00A1551E">
        <w:rPr>
          <w:rFonts w:ascii="Times New Roman" w:hAnsi="Times New Roman" w:cs="Times New Roman"/>
          <w:b/>
        </w:rPr>
        <w:lastRenderedPageBreak/>
        <w:t>Naknade troškova zaposlenicima</w:t>
      </w:r>
      <w:r w:rsidR="004E0B65" w:rsidRPr="00A1551E">
        <w:rPr>
          <w:rFonts w:ascii="Times New Roman" w:hAnsi="Times New Roman" w:cs="Times New Roman"/>
          <w:b/>
        </w:rPr>
        <w:t xml:space="preserve"> </w:t>
      </w:r>
      <w:r w:rsidR="004E0B65" w:rsidRPr="00A1551E">
        <w:rPr>
          <w:rFonts w:ascii="Times New Roman" w:hAnsi="Times New Roman" w:cs="Times New Roman"/>
        </w:rPr>
        <w:t xml:space="preserve">(podskupina 321) </w:t>
      </w:r>
      <w:r w:rsidRPr="00A1551E">
        <w:rPr>
          <w:rFonts w:ascii="Times New Roman" w:hAnsi="Times New Roman" w:cs="Times New Roman"/>
        </w:rPr>
        <w:t xml:space="preserve">- u </w:t>
      </w:r>
      <w:r w:rsidR="006633B6" w:rsidRPr="00A1551E">
        <w:rPr>
          <w:rFonts w:ascii="Times New Roman" w:hAnsi="Times New Roman" w:cs="Times New Roman"/>
        </w:rPr>
        <w:t>202</w:t>
      </w:r>
      <w:r w:rsidR="00D35098">
        <w:rPr>
          <w:rFonts w:ascii="Times New Roman" w:hAnsi="Times New Roman" w:cs="Times New Roman"/>
        </w:rPr>
        <w:t>4</w:t>
      </w:r>
      <w:r w:rsidR="006633B6" w:rsidRPr="00A1551E">
        <w:rPr>
          <w:rFonts w:ascii="Times New Roman" w:hAnsi="Times New Roman" w:cs="Times New Roman"/>
        </w:rPr>
        <w:t>.</w:t>
      </w:r>
      <w:r w:rsidR="009839D0" w:rsidRPr="00A1551E">
        <w:rPr>
          <w:rFonts w:ascii="Times New Roman" w:hAnsi="Times New Roman" w:cs="Times New Roman"/>
        </w:rPr>
        <w:t xml:space="preserve"> </w:t>
      </w:r>
      <w:r w:rsidR="00B65DEE" w:rsidRPr="00A1551E">
        <w:rPr>
          <w:rFonts w:ascii="Times New Roman" w:hAnsi="Times New Roman" w:cs="Times New Roman"/>
        </w:rPr>
        <w:t>godini</w:t>
      </w:r>
      <w:r w:rsidR="00570C83" w:rsidRPr="00A1551E">
        <w:rPr>
          <w:rFonts w:ascii="Times New Roman" w:hAnsi="Times New Roman" w:cs="Times New Roman"/>
        </w:rPr>
        <w:t xml:space="preserve"> </w:t>
      </w:r>
      <w:r w:rsidR="00A1551E" w:rsidRPr="00A1551E">
        <w:rPr>
          <w:rFonts w:ascii="Times New Roman" w:hAnsi="Times New Roman" w:cs="Times New Roman"/>
        </w:rPr>
        <w:t>ostvarene su</w:t>
      </w:r>
      <w:r w:rsidR="00570C83" w:rsidRPr="00A1551E">
        <w:rPr>
          <w:rFonts w:ascii="Times New Roman" w:hAnsi="Times New Roman" w:cs="Times New Roman"/>
        </w:rPr>
        <w:t xml:space="preserve"> u iznosu od </w:t>
      </w:r>
      <w:r w:rsidR="00D35098">
        <w:rPr>
          <w:rFonts w:ascii="Times New Roman" w:hAnsi="Times New Roman" w:cs="Times New Roman"/>
        </w:rPr>
        <w:t>27.801,38</w:t>
      </w:r>
      <w:r w:rsidR="00A1551E" w:rsidRPr="00A1551E">
        <w:rPr>
          <w:rFonts w:ascii="Times New Roman" w:hAnsi="Times New Roman" w:cs="Times New Roman"/>
        </w:rPr>
        <w:t xml:space="preserve"> eura</w:t>
      </w:r>
      <w:r w:rsidR="00570C83" w:rsidRPr="00A1551E">
        <w:rPr>
          <w:rFonts w:ascii="Times New Roman" w:hAnsi="Times New Roman" w:cs="Times New Roman"/>
        </w:rPr>
        <w:t xml:space="preserve"> dok su u istom razdoblju </w:t>
      </w:r>
      <w:r w:rsidR="006633B6" w:rsidRPr="00A1551E">
        <w:rPr>
          <w:rFonts w:ascii="Times New Roman" w:hAnsi="Times New Roman" w:cs="Times New Roman"/>
        </w:rPr>
        <w:t>20</w:t>
      </w:r>
      <w:r w:rsidR="006225BD" w:rsidRPr="00A1551E">
        <w:rPr>
          <w:rFonts w:ascii="Times New Roman" w:hAnsi="Times New Roman" w:cs="Times New Roman"/>
        </w:rPr>
        <w:t>2</w:t>
      </w:r>
      <w:r w:rsidR="00D35098">
        <w:rPr>
          <w:rFonts w:ascii="Times New Roman" w:hAnsi="Times New Roman" w:cs="Times New Roman"/>
        </w:rPr>
        <w:t>3</w:t>
      </w:r>
      <w:r w:rsidR="006633B6" w:rsidRPr="00A1551E">
        <w:rPr>
          <w:rFonts w:ascii="Times New Roman" w:hAnsi="Times New Roman" w:cs="Times New Roman"/>
        </w:rPr>
        <w:t>.</w:t>
      </w:r>
      <w:r w:rsidR="00570C83" w:rsidRPr="00A1551E">
        <w:rPr>
          <w:rFonts w:ascii="Times New Roman" w:hAnsi="Times New Roman" w:cs="Times New Roman"/>
        </w:rPr>
        <w:t xml:space="preserve"> godine</w:t>
      </w:r>
      <w:r w:rsidR="00B65DEE" w:rsidRPr="00A1551E">
        <w:rPr>
          <w:rFonts w:ascii="Times New Roman" w:hAnsi="Times New Roman" w:cs="Times New Roman"/>
        </w:rPr>
        <w:t xml:space="preserve"> iznos</w:t>
      </w:r>
      <w:r w:rsidR="004D7572" w:rsidRPr="00A1551E">
        <w:rPr>
          <w:rFonts w:ascii="Times New Roman" w:hAnsi="Times New Roman" w:cs="Times New Roman"/>
        </w:rPr>
        <w:t>il</w:t>
      </w:r>
      <w:r w:rsidR="00A1551E" w:rsidRPr="00A1551E">
        <w:rPr>
          <w:rFonts w:ascii="Times New Roman" w:hAnsi="Times New Roman" w:cs="Times New Roman"/>
        </w:rPr>
        <w:t>e</w:t>
      </w:r>
      <w:r w:rsidR="004D7572" w:rsidRPr="00A1551E">
        <w:rPr>
          <w:rFonts w:ascii="Times New Roman" w:hAnsi="Times New Roman" w:cs="Times New Roman"/>
        </w:rPr>
        <w:t xml:space="preserve"> </w:t>
      </w:r>
      <w:r w:rsidR="00D35098">
        <w:rPr>
          <w:rFonts w:ascii="Times New Roman" w:hAnsi="Times New Roman" w:cs="Times New Roman"/>
        </w:rPr>
        <w:t>24.257,74</w:t>
      </w:r>
      <w:r w:rsidR="00A1551E" w:rsidRPr="00A1551E">
        <w:rPr>
          <w:rFonts w:ascii="Times New Roman" w:hAnsi="Times New Roman" w:cs="Times New Roman"/>
        </w:rPr>
        <w:t xml:space="preserve"> eura.</w:t>
      </w:r>
      <w:r w:rsidR="00E43ABE" w:rsidRPr="00A1551E">
        <w:rPr>
          <w:rFonts w:ascii="Times New Roman" w:hAnsi="Times New Roman" w:cs="Times New Roman"/>
        </w:rPr>
        <w:t xml:space="preserve"> </w:t>
      </w:r>
      <w:r w:rsidR="006225BD" w:rsidRPr="00A1551E">
        <w:rPr>
          <w:rFonts w:ascii="Times New Roman" w:hAnsi="Times New Roman" w:cs="Times New Roman"/>
        </w:rPr>
        <w:t xml:space="preserve">Povećanje </w:t>
      </w:r>
      <w:r w:rsidR="00A1551E" w:rsidRPr="00A1551E">
        <w:rPr>
          <w:rFonts w:ascii="Times New Roman" w:hAnsi="Times New Roman" w:cs="Times New Roman"/>
        </w:rPr>
        <w:t>od</w:t>
      </w:r>
      <w:r w:rsidR="00570C83" w:rsidRPr="00A1551E">
        <w:rPr>
          <w:rFonts w:ascii="Times New Roman" w:hAnsi="Times New Roman" w:cs="Times New Roman"/>
        </w:rPr>
        <w:t xml:space="preserve"> </w:t>
      </w:r>
      <w:r w:rsidR="00D35098">
        <w:rPr>
          <w:rFonts w:ascii="Times New Roman" w:hAnsi="Times New Roman" w:cs="Times New Roman"/>
        </w:rPr>
        <w:t>14,6</w:t>
      </w:r>
      <w:r w:rsidR="00570C83" w:rsidRPr="00A1551E">
        <w:rPr>
          <w:rFonts w:ascii="Times New Roman" w:hAnsi="Times New Roman" w:cs="Times New Roman"/>
        </w:rPr>
        <w:t xml:space="preserve"> % odnosno u apsolutnom iznosu od </w:t>
      </w:r>
      <w:r w:rsidR="00D35098">
        <w:rPr>
          <w:rFonts w:ascii="Times New Roman" w:hAnsi="Times New Roman" w:cs="Times New Roman"/>
        </w:rPr>
        <w:t>3.543,64</w:t>
      </w:r>
      <w:r w:rsidR="00A1551E" w:rsidRPr="00A1551E">
        <w:rPr>
          <w:rFonts w:ascii="Times New Roman" w:hAnsi="Times New Roman" w:cs="Times New Roman"/>
        </w:rPr>
        <w:t xml:space="preserve"> eura</w:t>
      </w:r>
      <w:r w:rsidR="00570C83" w:rsidRPr="00A1551E">
        <w:rPr>
          <w:rFonts w:ascii="Times New Roman" w:hAnsi="Times New Roman" w:cs="Times New Roman"/>
        </w:rPr>
        <w:t xml:space="preserve"> </w:t>
      </w:r>
      <w:r w:rsidR="00E43ABE" w:rsidRPr="00A1551E">
        <w:rPr>
          <w:rFonts w:ascii="Times New Roman" w:hAnsi="Times New Roman" w:cs="Times New Roman"/>
        </w:rPr>
        <w:t xml:space="preserve">rezultat </w:t>
      </w:r>
      <w:r w:rsidR="00570C83" w:rsidRPr="00A1551E">
        <w:rPr>
          <w:rFonts w:ascii="Times New Roman" w:hAnsi="Times New Roman" w:cs="Times New Roman"/>
        </w:rPr>
        <w:t xml:space="preserve">je </w:t>
      </w:r>
      <w:r w:rsidR="00A1551E" w:rsidRPr="00A1551E">
        <w:rPr>
          <w:rFonts w:ascii="Times New Roman" w:hAnsi="Times New Roman" w:cs="Times New Roman"/>
        </w:rPr>
        <w:t xml:space="preserve">sudjelovanja na </w:t>
      </w:r>
      <w:r w:rsidR="008672ED" w:rsidRPr="00A1551E">
        <w:rPr>
          <w:rFonts w:ascii="Times New Roman" w:hAnsi="Times New Roman" w:cs="Times New Roman"/>
        </w:rPr>
        <w:t>veće</w:t>
      </w:r>
      <w:r w:rsidR="00A1551E" w:rsidRPr="00A1551E">
        <w:rPr>
          <w:rFonts w:ascii="Times New Roman" w:hAnsi="Times New Roman" w:cs="Times New Roman"/>
        </w:rPr>
        <w:t>m</w:t>
      </w:r>
      <w:r w:rsidR="008672ED" w:rsidRPr="00A1551E">
        <w:rPr>
          <w:rFonts w:ascii="Times New Roman" w:hAnsi="Times New Roman" w:cs="Times New Roman"/>
        </w:rPr>
        <w:t xml:space="preserve"> broj</w:t>
      </w:r>
      <w:r w:rsidR="00A1551E" w:rsidRPr="00A1551E">
        <w:rPr>
          <w:rFonts w:ascii="Times New Roman" w:hAnsi="Times New Roman" w:cs="Times New Roman"/>
        </w:rPr>
        <w:t>u</w:t>
      </w:r>
      <w:r w:rsidR="006225BD" w:rsidRPr="00A1551E">
        <w:rPr>
          <w:rFonts w:ascii="Times New Roman" w:hAnsi="Times New Roman" w:cs="Times New Roman"/>
        </w:rPr>
        <w:t xml:space="preserve"> </w:t>
      </w:r>
      <w:r w:rsidR="00A1551E" w:rsidRPr="00A1551E">
        <w:rPr>
          <w:rFonts w:ascii="Times New Roman" w:hAnsi="Times New Roman" w:cs="Times New Roman"/>
        </w:rPr>
        <w:t xml:space="preserve">Stručnih </w:t>
      </w:r>
      <w:r w:rsidR="00A1551E" w:rsidRPr="0083273B">
        <w:rPr>
          <w:rFonts w:ascii="Times New Roman" w:hAnsi="Times New Roman" w:cs="Times New Roman"/>
        </w:rPr>
        <w:t xml:space="preserve">usavršavanja, </w:t>
      </w:r>
      <w:r w:rsidR="00B66453">
        <w:rPr>
          <w:rFonts w:ascii="Times New Roman" w:hAnsi="Times New Roman" w:cs="Times New Roman"/>
        </w:rPr>
        <w:t xml:space="preserve">većem broju </w:t>
      </w:r>
      <w:r w:rsidR="006225BD" w:rsidRPr="0083273B">
        <w:rPr>
          <w:rFonts w:ascii="Times New Roman" w:hAnsi="Times New Roman" w:cs="Times New Roman"/>
        </w:rPr>
        <w:t>Službenih putovanja</w:t>
      </w:r>
      <w:r w:rsidR="00A1551E" w:rsidRPr="0083273B">
        <w:rPr>
          <w:rFonts w:ascii="Times New Roman" w:hAnsi="Times New Roman" w:cs="Times New Roman"/>
        </w:rPr>
        <w:t>, te veće isplate Naknade za odvojeni život</w:t>
      </w:r>
      <w:r w:rsidR="00D35098">
        <w:rPr>
          <w:rFonts w:ascii="Times New Roman" w:hAnsi="Times New Roman" w:cs="Times New Roman"/>
        </w:rPr>
        <w:t xml:space="preserve"> i Naknade za prijevoz na posao i s posla.</w:t>
      </w:r>
    </w:p>
    <w:p w14:paraId="4E8D0338" w14:textId="779BF072" w:rsidR="0083273B" w:rsidRPr="0083273B" w:rsidRDefault="00E43ABE" w:rsidP="0083273B">
      <w:pPr>
        <w:jc w:val="both"/>
        <w:rPr>
          <w:rFonts w:ascii="Times New Roman" w:hAnsi="Times New Roman" w:cs="Times New Roman"/>
        </w:rPr>
      </w:pPr>
      <w:r w:rsidRPr="0083273B">
        <w:rPr>
          <w:rFonts w:ascii="Times New Roman" w:hAnsi="Times New Roman" w:cs="Times New Roman"/>
          <w:b/>
        </w:rPr>
        <w:t>R</w:t>
      </w:r>
      <w:r w:rsidRPr="004813A0">
        <w:rPr>
          <w:rFonts w:ascii="Times New Roman" w:hAnsi="Times New Roman" w:cs="Times New Roman"/>
          <w:b/>
        </w:rPr>
        <w:t>ashodi</w:t>
      </w:r>
      <w:r w:rsidRPr="0083273B">
        <w:rPr>
          <w:rFonts w:ascii="Times New Roman" w:hAnsi="Times New Roman" w:cs="Times New Roman"/>
          <w:b/>
        </w:rPr>
        <w:t xml:space="preserve"> za materijal i energiju</w:t>
      </w:r>
      <w:r w:rsidRPr="0083273B">
        <w:rPr>
          <w:rFonts w:ascii="Times New Roman" w:hAnsi="Times New Roman" w:cs="Times New Roman"/>
        </w:rPr>
        <w:t xml:space="preserve"> </w:t>
      </w:r>
      <w:r w:rsidR="000D29E2" w:rsidRPr="0083273B">
        <w:rPr>
          <w:rFonts w:ascii="Times New Roman" w:hAnsi="Times New Roman" w:cs="Times New Roman"/>
        </w:rPr>
        <w:t xml:space="preserve">(podskupina 322) </w:t>
      </w:r>
      <w:r w:rsidRPr="0083273B">
        <w:rPr>
          <w:rFonts w:ascii="Times New Roman" w:hAnsi="Times New Roman" w:cs="Times New Roman"/>
        </w:rPr>
        <w:t>–</w:t>
      </w:r>
      <w:r w:rsidR="00523B0B" w:rsidRPr="0083273B">
        <w:rPr>
          <w:rFonts w:ascii="Times New Roman" w:hAnsi="Times New Roman" w:cs="Times New Roman"/>
        </w:rPr>
        <w:t xml:space="preserve"> </w:t>
      </w:r>
      <w:r w:rsidRPr="0083273B">
        <w:rPr>
          <w:rFonts w:ascii="Times New Roman" w:hAnsi="Times New Roman" w:cs="Times New Roman"/>
        </w:rPr>
        <w:t xml:space="preserve">u </w:t>
      </w:r>
      <w:r w:rsidR="006633B6" w:rsidRPr="0083273B">
        <w:rPr>
          <w:rFonts w:ascii="Times New Roman" w:hAnsi="Times New Roman" w:cs="Times New Roman"/>
        </w:rPr>
        <w:t>202</w:t>
      </w:r>
      <w:r w:rsidR="00D35098">
        <w:rPr>
          <w:rFonts w:ascii="Times New Roman" w:hAnsi="Times New Roman" w:cs="Times New Roman"/>
        </w:rPr>
        <w:t>4</w:t>
      </w:r>
      <w:r w:rsidR="006633B6" w:rsidRPr="0083273B">
        <w:rPr>
          <w:rFonts w:ascii="Times New Roman" w:hAnsi="Times New Roman" w:cs="Times New Roman"/>
        </w:rPr>
        <w:t>.</w:t>
      </w:r>
      <w:r w:rsidR="004F22D6" w:rsidRPr="0083273B">
        <w:rPr>
          <w:rFonts w:ascii="Times New Roman" w:hAnsi="Times New Roman" w:cs="Times New Roman"/>
        </w:rPr>
        <w:t xml:space="preserve"> ostvareni su u </w:t>
      </w:r>
      <w:r w:rsidRPr="0083273B">
        <w:rPr>
          <w:rFonts w:ascii="Times New Roman" w:hAnsi="Times New Roman" w:cs="Times New Roman"/>
        </w:rPr>
        <w:t>iznosu</w:t>
      </w:r>
      <w:r w:rsidR="00523B0B" w:rsidRPr="0083273B">
        <w:rPr>
          <w:rFonts w:ascii="Times New Roman" w:hAnsi="Times New Roman" w:cs="Times New Roman"/>
        </w:rPr>
        <w:t xml:space="preserve"> </w:t>
      </w:r>
      <w:r w:rsidRPr="0083273B">
        <w:rPr>
          <w:rFonts w:ascii="Times New Roman" w:hAnsi="Times New Roman" w:cs="Times New Roman"/>
        </w:rPr>
        <w:t>od</w:t>
      </w:r>
      <w:r w:rsidR="00523B0B" w:rsidRPr="0083273B">
        <w:rPr>
          <w:rFonts w:ascii="Times New Roman" w:hAnsi="Times New Roman" w:cs="Times New Roman"/>
        </w:rPr>
        <w:t xml:space="preserve"> </w:t>
      </w:r>
      <w:r w:rsidR="00D35098">
        <w:rPr>
          <w:rFonts w:ascii="Times New Roman" w:hAnsi="Times New Roman" w:cs="Times New Roman"/>
        </w:rPr>
        <w:t>194.075,17</w:t>
      </w:r>
      <w:r w:rsidR="00A1551E" w:rsidRPr="0083273B">
        <w:rPr>
          <w:rFonts w:ascii="Times New Roman" w:hAnsi="Times New Roman" w:cs="Times New Roman"/>
        </w:rPr>
        <w:t xml:space="preserve"> eura</w:t>
      </w:r>
      <w:r w:rsidRPr="0083273B">
        <w:rPr>
          <w:rFonts w:ascii="Times New Roman" w:hAnsi="Times New Roman" w:cs="Times New Roman"/>
        </w:rPr>
        <w:t xml:space="preserve"> </w:t>
      </w:r>
      <w:r w:rsidR="004F22D6" w:rsidRPr="0083273B">
        <w:rPr>
          <w:rFonts w:ascii="Times New Roman" w:hAnsi="Times New Roman" w:cs="Times New Roman"/>
        </w:rPr>
        <w:t xml:space="preserve"> dok su </w:t>
      </w:r>
      <w:r w:rsidR="00523B0B" w:rsidRPr="0083273B">
        <w:rPr>
          <w:rFonts w:ascii="Times New Roman" w:hAnsi="Times New Roman" w:cs="Times New Roman"/>
        </w:rPr>
        <w:t xml:space="preserve">istom razdoblju </w:t>
      </w:r>
      <w:r w:rsidR="006225BD" w:rsidRPr="0083273B">
        <w:rPr>
          <w:rFonts w:ascii="Times New Roman" w:hAnsi="Times New Roman" w:cs="Times New Roman"/>
        </w:rPr>
        <w:t>202</w:t>
      </w:r>
      <w:r w:rsidR="00D35098">
        <w:rPr>
          <w:rFonts w:ascii="Times New Roman" w:hAnsi="Times New Roman" w:cs="Times New Roman"/>
        </w:rPr>
        <w:t>3</w:t>
      </w:r>
      <w:r w:rsidR="006633B6" w:rsidRPr="0083273B">
        <w:rPr>
          <w:rFonts w:ascii="Times New Roman" w:hAnsi="Times New Roman" w:cs="Times New Roman"/>
        </w:rPr>
        <w:t>.</w:t>
      </w:r>
      <w:r w:rsidR="004F22D6" w:rsidRPr="0083273B">
        <w:rPr>
          <w:rFonts w:ascii="Times New Roman" w:hAnsi="Times New Roman" w:cs="Times New Roman"/>
        </w:rPr>
        <w:t xml:space="preserve"> iznosili</w:t>
      </w:r>
      <w:r w:rsidR="00523B0B" w:rsidRPr="0083273B">
        <w:rPr>
          <w:rFonts w:ascii="Times New Roman" w:hAnsi="Times New Roman" w:cs="Times New Roman"/>
        </w:rPr>
        <w:t xml:space="preserve"> </w:t>
      </w:r>
      <w:r w:rsidR="00D35098">
        <w:rPr>
          <w:rFonts w:ascii="Times New Roman" w:hAnsi="Times New Roman" w:cs="Times New Roman"/>
        </w:rPr>
        <w:t>156.610,65</w:t>
      </w:r>
      <w:r w:rsidR="00A1551E" w:rsidRPr="0083273B">
        <w:rPr>
          <w:rFonts w:ascii="Times New Roman" w:hAnsi="Times New Roman" w:cs="Times New Roman"/>
        </w:rPr>
        <w:t xml:space="preserve"> eura</w:t>
      </w:r>
      <w:r w:rsidR="00CC7524" w:rsidRPr="0083273B">
        <w:rPr>
          <w:rFonts w:ascii="Times New Roman" w:hAnsi="Times New Roman" w:cs="Times New Roman"/>
        </w:rPr>
        <w:t xml:space="preserve">. </w:t>
      </w:r>
      <w:r w:rsidR="00D35098">
        <w:rPr>
          <w:rFonts w:ascii="Times New Roman" w:hAnsi="Times New Roman" w:cs="Times New Roman"/>
        </w:rPr>
        <w:t>Povećanje</w:t>
      </w:r>
      <w:r w:rsidR="004F22D6" w:rsidRPr="0083273B">
        <w:rPr>
          <w:rFonts w:ascii="Times New Roman" w:hAnsi="Times New Roman" w:cs="Times New Roman"/>
        </w:rPr>
        <w:t xml:space="preserve"> od </w:t>
      </w:r>
      <w:r w:rsidR="00A1551E" w:rsidRPr="0083273B">
        <w:rPr>
          <w:rFonts w:ascii="Times New Roman" w:hAnsi="Times New Roman" w:cs="Times New Roman"/>
        </w:rPr>
        <w:t xml:space="preserve"> </w:t>
      </w:r>
      <w:r w:rsidR="00D35098">
        <w:rPr>
          <w:rFonts w:ascii="Times New Roman" w:hAnsi="Times New Roman" w:cs="Times New Roman"/>
        </w:rPr>
        <w:t xml:space="preserve">23,9 </w:t>
      </w:r>
      <w:r w:rsidR="004F22D6" w:rsidRPr="0083273B">
        <w:rPr>
          <w:rFonts w:ascii="Times New Roman" w:hAnsi="Times New Roman" w:cs="Times New Roman"/>
        </w:rPr>
        <w:t xml:space="preserve">% odnosno u apsolutnom iznosu od </w:t>
      </w:r>
      <w:r w:rsidR="004813A0">
        <w:rPr>
          <w:rFonts w:ascii="Times New Roman" w:hAnsi="Times New Roman" w:cs="Times New Roman"/>
        </w:rPr>
        <w:t>37.464,52</w:t>
      </w:r>
      <w:r w:rsidR="00A1551E" w:rsidRPr="0083273B">
        <w:rPr>
          <w:rFonts w:ascii="Times New Roman" w:hAnsi="Times New Roman" w:cs="Times New Roman"/>
        </w:rPr>
        <w:t xml:space="preserve"> eura</w:t>
      </w:r>
      <w:r w:rsidR="00FE38A2" w:rsidRPr="0083273B">
        <w:rPr>
          <w:rFonts w:ascii="Times New Roman" w:hAnsi="Times New Roman" w:cs="Times New Roman"/>
        </w:rPr>
        <w:t xml:space="preserve"> </w:t>
      </w:r>
      <w:r w:rsidR="00A1551E" w:rsidRPr="0083273B">
        <w:rPr>
          <w:rFonts w:ascii="Times New Roman" w:hAnsi="Times New Roman" w:cs="Times New Roman"/>
        </w:rPr>
        <w:t>vezano je</w:t>
      </w:r>
      <w:r w:rsidR="0083273B" w:rsidRPr="0083273B">
        <w:rPr>
          <w:rFonts w:ascii="Times New Roman" w:hAnsi="Times New Roman" w:cs="Times New Roman"/>
        </w:rPr>
        <w:t xml:space="preserve"> u najvećoj mjeri </w:t>
      </w:r>
      <w:r w:rsidR="004813A0">
        <w:rPr>
          <w:rFonts w:ascii="Times New Roman" w:hAnsi="Times New Roman" w:cs="Times New Roman"/>
        </w:rPr>
        <w:t xml:space="preserve"> zbog povećanja cijena reagensa i potrošnog materijala, te uvođenja nov</w:t>
      </w:r>
      <w:r w:rsidR="00047007">
        <w:rPr>
          <w:rFonts w:ascii="Times New Roman" w:hAnsi="Times New Roman" w:cs="Times New Roman"/>
        </w:rPr>
        <w:t xml:space="preserve">ih </w:t>
      </w:r>
      <w:r w:rsidR="004813A0">
        <w:rPr>
          <w:rFonts w:ascii="Times New Roman" w:hAnsi="Times New Roman" w:cs="Times New Roman"/>
        </w:rPr>
        <w:t>pretrag</w:t>
      </w:r>
      <w:r w:rsidR="00047007">
        <w:rPr>
          <w:rFonts w:ascii="Times New Roman" w:hAnsi="Times New Roman" w:cs="Times New Roman"/>
        </w:rPr>
        <w:t>a</w:t>
      </w:r>
      <w:r w:rsidR="004813A0">
        <w:rPr>
          <w:rFonts w:ascii="Times New Roman" w:hAnsi="Times New Roman" w:cs="Times New Roman"/>
        </w:rPr>
        <w:t xml:space="preserve"> (</w:t>
      </w:r>
      <w:proofErr w:type="spellStart"/>
      <w:r w:rsidR="004813A0">
        <w:rPr>
          <w:rFonts w:ascii="Times New Roman" w:hAnsi="Times New Roman" w:cs="Times New Roman"/>
        </w:rPr>
        <w:t>Bor</w:t>
      </w:r>
      <w:r w:rsidR="00047007">
        <w:rPr>
          <w:rFonts w:ascii="Times New Roman" w:hAnsi="Times New Roman" w:cs="Times New Roman"/>
        </w:rPr>
        <w:t>detella</w:t>
      </w:r>
      <w:proofErr w:type="spellEnd"/>
      <w:r w:rsidR="00047007">
        <w:rPr>
          <w:rFonts w:ascii="Times New Roman" w:hAnsi="Times New Roman" w:cs="Times New Roman"/>
        </w:rPr>
        <w:t xml:space="preserve"> </w:t>
      </w:r>
      <w:proofErr w:type="spellStart"/>
      <w:r w:rsidR="00047007">
        <w:rPr>
          <w:rFonts w:ascii="Times New Roman" w:hAnsi="Times New Roman" w:cs="Times New Roman"/>
        </w:rPr>
        <w:t>Pertus</w:t>
      </w:r>
      <w:r w:rsidR="00AA3578">
        <w:rPr>
          <w:rFonts w:ascii="Times New Roman" w:hAnsi="Times New Roman" w:cs="Times New Roman"/>
        </w:rPr>
        <w:t>s</w:t>
      </w:r>
      <w:r w:rsidR="00047007">
        <w:rPr>
          <w:rFonts w:ascii="Times New Roman" w:hAnsi="Times New Roman" w:cs="Times New Roman"/>
        </w:rPr>
        <w:t>is</w:t>
      </w:r>
      <w:proofErr w:type="spellEnd"/>
      <w:r w:rsidR="00047007">
        <w:rPr>
          <w:rFonts w:ascii="Times New Roman" w:hAnsi="Times New Roman" w:cs="Times New Roman"/>
        </w:rPr>
        <w:t xml:space="preserve">, </w:t>
      </w:r>
      <w:proofErr w:type="spellStart"/>
      <w:r w:rsidR="00047007">
        <w:rPr>
          <w:rFonts w:ascii="Times New Roman" w:hAnsi="Times New Roman" w:cs="Times New Roman"/>
        </w:rPr>
        <w:t>Legionela</w:t>
      </w:r>
      <w:proofErr w:type="spellEnd"/>
      <w:r w:rsidR="004813A0">
        <w:rPr>
          <w:rFonts w:ascii="Times New Roman" w:hAnsi="Times New Roman" w:cs="Times New Roman"/>
        </w:rPr>
        <w:t>)</w:t>
      </w:r>
      <w:r w:rsidR="00047007">
        <w:rPr>
          <w:rFonts w:ascii="Times New Roman" w:hAnsi="Times New Roman" w:cs="Times New Roman"/>
        </w:rPr>
        <w:t>.</w:t>
      </w:r>
      <w:r w:rsidR="00047007" w:rsidRPr="00047007">
        <w:rPr>
          <w:rFonts w:ascii="Times New Roman" w:hAnsi="Times New Roman" w:cs="Times New Roman"/>
        </w:rPr>
        <w:t xml:space="preserve"> </w:t>
      </w:r>
      <w:r w:rsidR="00047007">
        <w:rPr>
          <w:rFonts w:ascii="Times New Roman" w:hAnsi="Times New Roman" w:cs="Times New Roman"/>
        </w:rPr>
        <w:t>Povećanje na</w:t>
      </w:r>
      <w:r w:rsidR="00047007" w:rsidRPr="0083273B">
        <w:rPr>
          <w:rFonts w:ascii="Times New Roman" w:hAnsi="Times New Roman" w:cs="Times New Roman"/>
        </w:rPr>
        <w:t xml:space="preserve"> uredskom materijalu odnosno tonerima</w:t>
      </w:r>
      <w:r w:rsidR="00047007">
        <w:rPr>
          <w:rFonts w:ascii="Times New Roman" w:hAnsi="Times New Roman" w:cs="Times New Roman"/>
        </w:rPr>
        <w:t xml:space="preserve"> nastalo je</w:t>
      </w:r>
      <w:r w:rsidR="00047007" w:rsidRPr="0083273B">
        <w:rPr>
          <w:rFonts w:ascii="Times New Roman" w:hAnsi="Times New Roman" w:cs="Times New Roman"/>
        </w:rPr>
        <w:t xml:space="preserve"> </w:t>
      </w:r>
      <w:r w:rsidR="00047007">
        <w:rPr>
          <w:rFonts w:ascii="Times New Roman" w:hAnsi="Times New Roman" w:cs="Times New Roman"/>
        </w:rPr>
        <w:t>zbog</w:t>
      </w:r>
      <w:r w:rsidR="00047007" w:rsidRPr="0083273B">
        <w:rPr>
          <w:rFonts w:ascii="Times New Roman" w:hAnsi="Times New Roman" w:cs="Times New Roman"/>
        </w:rPr>
        <w:t xml:space="preserve"> povećanj</w:t>
      </w:r>
      <w:r w:rsidR="00047007">
        <w:rPr>
          <w:rFonts w:ascii="Times New Roman" w:hAnsi="Times New Roman" w:cs="Times New Roman"/>
        </w:rPr>
        <w:t>a</w:t>
      </w:r>
      <w:r w:rsidR="00047007" w:rsidRPr="0083273B">
        <w:rPr>
          <w:rFonts w:ascii="Times New Roman" w:hAnsi="Times New Roman" w:cs="Times New Roman"/>
        </w:rPr>
        <w:t xml:space="preserve"> tržišne cijene</w:t>
      </w:r>
      <w:r w:rsidR="00AA3578">
        <w:rPr>
          <w:rFonts w:ascii="Times New Roman" w:hAnsi="Times New Roman" w:cs="Times New Roman"/>
        </w:rPr>
        <w:t xml:space="preserve">, te povećanje na </w:t>
      </w:r>
      <w:r w:rsidR="00F50BD7">
        <w:rPr>
          <w:rFonts w:ascii="Times New Roman" w:hAnsi="Times New Roman" w:cs="Times New Roman"/>
        </w:rPr>
        <w:t>s</w:t>
      </w:r>
      <w:r w:rsidR="00AA3578">
        <w:rPr>
          <w:rFonts w:ascii="Times New Roman" w:hAnsi="Times New Roman" w:cs="Times New Roman"/>
        </w:rPr>
        <w:t>itnom inventaru je nastalo zbog  naručivanja većeg broja auto guma</w:t>
      </w:r>
      <w:r w:rsidR="007B571F">
        <w:rPr>
          <w:rFonts w:ascii="Times New Roman" w:hAnsi="Times New Roman" w:cs="Times New Roman"/>
        </w:rPr>
        <w:t xml:space="preserve"> i veće tržišne cijene</w:t>
      </w:r>
      <w:r w:rsidR="00AA3578">
        <w:rPr>
          <w:rFonts w:ascii="Times New Roman" w:hAnsi="Times New Roman" w:cs="Times New Roman"/>
        </w:rPr>
        <w:t>.</w:t>
      </w:r>
      <w:r w:rsidR="00047007">
        <w:rPr>
          <w:rFonts w:ascii="Times New Roman" w:hAnsi="Times New Roman" w:cs="Times New Roman"/>
        </w:rPr>
        <w:t xml:space="preserve"> </w:t>
      </w:r>
      <w:r w:rsidR="0083273B" w:rsidRPr="0083273B">
        <w:rPr>
          <w:rFonts w:ascii="Times New Roman" w:hAnsi="Times New Roman" w:cs="Times New Roman"/>
        </w:rPr>
        <w:t xml:space="preserve">Osim navedenog </w:t>
      </w:r>
      <w:r w:rsidR="00047007">
        <w:rPr>
          <w:rFonts w:ascii="Times New Roman" w:hAnsi="Times New Roman" w:cs="Times New Roman"/>
        </w:rPr>
        <w:t>povećanj</w:t>
      </w:r>
      <w:r w:rsidR="0083273B" w:rsidRPr="0083273B">
        <w:rPr>
          <w:rFonts w:ascii="Times New Roman" w:hAnsi="Times New Roman" w:cs="Times New Roman"/>
        </w:rPr>
        <w:t xml:space="preserve">a u navedenoj podskupini došlo je i do </w:t>
      </w:r>
      <w:r w:rsidR="00047007">
        <w:rPr>
          <w:rFonts w:ascii="Times New Roman" w:hAnsi="Times New Roman" w:cs="Times New Roman"/>
        </w:rPr>
        <w:t>smanjenj</w:t>
      </w:r>
      <w:r w:rsidR="0083273B" w:rsidRPr="0083273B">
        <w:rPr>
          <w:rFonts w:ascii="Times New Roman" w:hAnsi="Times New Roman" w:cs="Times New Roman"/>
        </w:rPr>
        <w:t>a na energiji, prvenstveno</w:t>
      </w:r>
      <w:r w:rsidR="00AA3578">
        <w:rPr>
          <w:rFonts w:ascii="Times New Roman" w:hAnsi="Times New Roman" w:cs="Times New Roman"/>
        </w:rPr>
        <w:t xml:space="preserve"> na</w:t>
      </w:r>
      <w:r w:rsidR="0083273B" w:rsidRPr="0083273B">
        <w:rPr>
          <w:rFonts w:ascii="Times New Roman" w:hAnsi="Times New Roman" w:cs="Times New Roman"/>
        </w:rPr>
        <w:t xml:space="preserve"> plinu</w:t>
      </w:r>
      <w:r w:rsidR="00AA3578">
        <w:rPr>
          <w:rFonts w:ascii="Times New Roman" w:hAnsi="Times New Roman" w:cs="Times New Roman"/>
        </w:rPr>
        <w:t xml:space="preserve"> zbog niže cijene.</w:t>
      </w:r>
    </w:p>
    <w:p w14:paraId="4D09D1C2" w14:textId="19F61BAD" w:rsidR="00743984" w:rsidRPr="007568E2" w:rsidRDefault="00FE38A2" w:rsidP="00005F0E">
      <w:pPr>
        <w:spacing w:after="0"/>
        <w:jc w:val="both"/>
        <w:rPr>
          <w:rFonts w:ascii="Times New Roman" w:hAnsi="Times New Roman" w:cs="Times New Roman"/>
        </w:rPr>
      </w:pPr>
      <w:r w:rsidRPr="007568E2">
        <w:rPr>
          <w:rFonts w:ascii="Times New Roman" w:hAnsi="Times New Roman" w:cs="Times New Roman"/>
          <w:b/>
        </w:rPr>
        <w:t>Rashodi za usluge</w:t>
      </w:r>
      <w:r w:rsidR="000D29E2" w:rsidRPr="007568E2">
        <w:rPr>
          <w:rFonts w:ascii="Times New Roman" w:hAnsi="Times New Roman" w:cs="Times New Roman"/>
          <w:b/>
        </w:rPr>
        <w:t xml:space="preserve"> </w:t>
      </w:r>
      <w:r w:rsidR="000D29E2" w:rsidRPr="007568E2">
        <w:rPr>
          <w:rFonts w:ascii="Times New Roman" w:hAnsi="Times New Roman" w:cs="Times New Roman"/>
        </w:rPr>
        <w:t>(podskupina 323)</w:t>
      </w:r>
      <w:r w:rsidRPr="007568E2">
        <w:rPr>
          <w:rFonts w:ascii="Times New Roman" w:hAnsi="Times New Roman" w:cs="Times New Roman"/>
        </w:rPr>
        <w:t xml:space="preserve"> –</w:t>
      </w:r>
      <w:r w:rsidR="00533A37" w:rsidRPr="007568E2">
        <w:rPr>
          <w:rFonts w:ascii="Times New Roman" w:hAnsi="Times New Roman" w:cs="Times New Roman"/>
        </w:rPr>
        <w:t xml:space="preserve"> </w:t>
      </w:r>
      <w:r w:rsidRPr="007568E2">
        <w:rPr>
          <w:rFonts w:ascii="Times New Roman" w:hAnsi="Times New Roman" w:cs="Times New Roman"/>
        </w:rPr>
        <w:t xml:space="preserve">u </w:t>
      </w:r>
      <w:r w:rsidR="006633B6" w:rsidRPr="007568E2">
        <w:rPr>
          <w:rFonts w:ascii="Times New Roman" w:hAnsi="Times New Roman" w:cs="Times New Roman"/>
        </w:rPr>
        <w:t>202</w:t>
      </w:r>
      <w:r w:rsidR="007B571F">
        <w:rPr>
          <w:rFonts w:ascii="Times New Roman" w:hAnsi="Times New Roman" w:cs="Times New Roman"/>
        </w:rPr>
        <w:t>3</w:t>
      </w:r>
      <w:r w:rsidR="006633B6" w:rsidRPr="007568E2">
        <w:rPr>
          <w:rFonts w:ascii="Times New Roman" w:hAnsi="Times New Roman" w:cs="Times New Roman"/>
        </w:rPr>
        <w:t>.</w:t>
      </w:r>
      <w:r w:rsidR="004F22D6" w:rsidRPr="007568E2">
        <w:rPr>
          <w:rFonts w:ascii="Times New Roman" w:hAnsi="Times New Roman" w:cs="Times New Roman"/>
        </w:rPr>
        <w:t xml:space="preserve"> ostvareni su u </w:t>
      </w:r>
      <w:r w:rsidRPr="007568E2">
        <w:rPr>
          <w:rFonts w:ascii="Times New Roman" w:hAnsi="Times New Roman" w:cs="Times New Roman"/>
        </w:rPr>
        <w:t>iznosu od</w:t>
      </w:r>
      <w:r w:rsidR="00C51776" w:rsidRPr="007568E2">
        <w:rPr>
          <w:rFonts w:ascii="Times New Roman" w:hAnsi="Times New Roman" w:cs="Times New Roman"/>
        </w:rPr>
        <w:t xml:space="preserve"> </w:t>
      </w:r>
      <w:r w:rsidR="007B571F">
        <w:rPr>
          <w:rFonts w:ascii="Times New Roman" w:hAnsi="Times New Roman" w:cs="Times New Roman"/>
        </w:rPr>
        <w:t>129.153,47</w:t>
      </w:r>
      <w:r w:rsidR="0083273B" w:rsidRPr="007568E2">
        <w:rPr>
          <w:rFonts w:ascii="Times New Roman" w:hAnsi="Times New Roman" w:cs="Times New Roman"/>
        </w:rPr>
        <w:t xml:space="preserve"> eura </w:t>
      </w:r>
      <w:r w:rsidR="00C51776" w:rsidRPr="007568E2">
        <w:rPr>
          <w:rFonts w:ascii="Times New Roman" w:hAnsi="Times New Roman" w:cs="Times New Roman"/>
        </w:rPr>
        <w:t xml:space="preserve"> </w:t>
      </w:r>
      <w:r w:rsidR="004F22D6" w:rsidRPr="007568E2">
        <w:rPr>
          <w:rFonts w:ascii="Times New Roman" w:hAnsi="Times New Roman" w:cs="Times New Roman"/>
        </w:rPr>
        <w:t xml:space="preserve">dok </w:t>
      </w:r>
      <w:r w:rsidR="00523B0B" w:rsidRPr="007568E2">
        <w:rPr>
          <w:rFonts w:ascii="Times New Roman" w:hAnsi="Times New Roman" w:cs="Times New Roman"/>
        </w:rPr>
        <w:t xml:space="preserve"> </w:t>
      </w:r>
      <w:r w:rsidR="004F22D6" w:rsidRPr="007568E2">
        <w:rPr>
          <w:rFonts w:ascii="Times New Roman" w:hAnsi="Times New Roman" w:cs="Times New Roman"/>
        </w:rPr>
        <w:t xml:space="preserve">u </w:t>
      </w:r>
      <w:r w:rsidR="00D1593F" w:rsidRPr="007568E2">
        <w:rPr>
          <w:rFonts w:ascii="Times New Roman" w:hAnsi="Times New Roman" w:cs="Times New Roman"/>
        </w:rPr>
        <w:t>202</w:t>
      </w:r>
      <w:r w:rsidR="007B571F">
        <w:rPr>
          <w:rFonts w:ascii="Times New Roman" w:hAnsi="Times New Roman" w:cs="Times New Roman"/>
        </w:rPr>
        <w:t>4</w:t>
      </w:r>
      <w:r w:rsidR="006633B6" w:rsidRPr="007568E2">
        <w:rPr>
          <w:rFonts w:ascii="Times New Roman" w:hAnsi="Times New Roman" w:cs="Times New Roman"/>
        </w:rPr>
        <w:t>.</w:t>
      </w:r>
      <w:r w:rsidR="004F22D6" w:rsidRPr="007568E2">
        <w:rPr>
          <w:rFonts w:ascii="Times New Roman" w:hAnsi="Times New Roman" w:cs="Times New Roman"/>
        </w:rPr>
        <w:t xml:space="preserve"> iznos</w:t>
      </w:r>
      <w:r w:rsidR="0083273B" w:rsidRPr="007568E2">
        <w:rPr>
          <w:rFonts w:ascii="Times New Roman" w:hAnsi="Times New Roman" w:cs="Times New Roman"/>
        </w:rPr>
        <w:t xml:space="preserve">e </w:t>
      </w:r>
      <w:r w:rsidR="007B571F">
        <w:rPr>
          <w:rFonts w:ascii="Times New Roman" w:hAnsi="Times New Roman" w:cs="Times New Roman"/>
        </w:rPr>
        <w:t>113.257,81</w:t>
      </w:r>
      <w:r w:rsidR="0083273B" w:rsidRPr="007568E2">
        <w:rPr>
          <w:rFonts w:ascii="Times New Roman" w:hAnsi="Times New Roman" w:cs="Times New Roman"/>
        </w:rPr>
        <w:t xml:space="preserve"> eura</w:t>
      </w:r>
      <w:r w:rsidR="004F22D6" w:rsidRPr="007568E2">
        <w:rPr>
          <w:rFonts w:ascii="Times New Roman" w:hAnsi="Times New Roman" w:cs="Times New Roman"/>
        </w:rPr>
        <w:t xml:space="preserve">. </w:t>
      </w:r>
      <w:r w:rsidR="007B571F">
        <w:rPr>
          <w:rFonts w:ascii="Times New Roman" w:hAnsi="Times New Roman" w:cs="Times New Roman"/>
        </w:rPr>
        <w:t xml:space="preserve">Smanjenje </w:t>
      </w:r>
      <w:r w:rsidR="00D1593F" w:rsidRPr="007568E2">
        <w:rPr>
          <w:rFonts w:ascii="Times New Roman" w:hAnsi="Times New Roman" w:cs="Times New Roman"/>
        </w:rPr>
        <w:t xml:space="preserve">od </w:t>
      </w:r>
      <w:r w:rsidR="007B571F">
        <w:rPr>
          <w:rFonts w:ascii="Times New Roman" w:hAnsi="Times New Roman" w:cs="Times New Roman"/>
        </w:rPr>
        <w:t>12,3</w:t>
      </w:r>
      <w:r w:rsidR="00523B0B" w:rsidRPr="007568E2">
        <w:rPr>
          <w:rFonts w:ascii="Times New Roman" w:hAnsi="Times New Roman" w:cs="Times New Roman"/>
        </w:rPr>
        <w:t xml:space="preserve"> % odnosno u apsolutnom iznosu od </w:t>
      </w:r>
      <w:r w:rsidR="007B571F">
        <w:rPr>
          <w:rFonts w:ascii="Times New Roman" w:hAnsi="Times New Roman" w:cs="Times New Roman"/>
        </w:rPr>
        <w:t>15.895,66</w:t>
      </w:r>
      <w:r w:rsidR="004F658F" w:rsidRPr="007568E2">
        <w:rPr>
          <w:rFonts w:ascii="Times New Roman" w:hAnsi="Times New Roman" w:cs="Times New Roman"/>
        </w:rPr>
        <w:t xml:space="preserve"> </w:t>
      </w:r>
      <w:r w:rsidR="004E4A38">
        <w:rPr>
          <w:rFonts w:ascii="Times New Roman" w:hAnsi="Times New Roman" w:cs="Times New Roman"/>
        </w:rPr>
        <w:t xml:space="preserve">eura </w:t>
      </w:r>
      <w:r w:rsidR="001E0038">
        <w:rPr>
          <w:rFonts w:ascii="Times New Roman" w:hAnsi="Times New Roman" w:cs="Times New Roman"/>
        </w:rPr>
        <w:t>obrazloženo je u nastavku.</w:t>
      </w:r>
    </w:p>
    <w:p w14:paraId="5D67F26D" w14:textId="04F88E8C" w:rsidR="00005F0E" w:rsidRDefault="00005F0E" w:rsidP="004E4A38">
      <w:pPr>
        <w:spacing w:after="0"/>
        <w:jc w:val="both"/>
        <w:rPr>
          <w:rFonts w:ascii="Times New Roman" w:hAnsi="Times New Roman" w:cs="Times New Roman"/>
        </w:rPr>
      </w:pPr>
      <w:r w:rsidRPr="004E4A38">
        <w:rPr>
          <w:rFonts w:ascii="Times New Roman" w:hAnsi="Times New Roman" w:cs="Times New Roman"/>
          <w:i/>
        </w:rPr>
        <w:t>Usluge tekućeg i investicijskog održavanja</w:t>
      </w:r>
      <w:r w:rsidRPr="004E4A38">
        <w:rPr>
          <w:rFonts w:ascii="Times New Roman" w:hAnsi="Times New Roman" w:cs="Times New Roman"/>
        </w:rPr>
        <w:t xml:space="preserve"> - </w:t>
      </w:r>
      <w:r w:rsidR="007568E2" w:rsidRPr="004E4A38">
        <w:rPr>
          <w:rFonts w:ascii="Times New Roman" w:hAnsi="Times New Roman" w:cs="Times New Roman"/>
        </w:rPr>
        <w:t xml:space="preserve"> </w:t>
      </w:r>
      <w:r w:rsidR="007B571F">
        <w:rPr>
          <w:rFonts w:ascii="Times New Roman" w:hAnsi="Times New Roman" w:cs="Times New Roman"/>
        </w:rPr>
        <w:t>smanjenje</w:t>
      </w:r>
      <w:r w:rsidR="007568E2" w:rsidRPr="004E4A38">
        <w:rPr>
          <w:rFonts w:ascii="Times New Roman" w:hAnsi="Times New Roman" w:cs="Times New Roman"/>
        </w:rPr>
        <w:t xml:space="preserve"> od </w:t>
      </w:r>
      <w:r w:rsidR="007B571F">
        <w:rPr>
          <w:rFonts w:ascii="Times New Roman" w:hAnsi="Times New Roman" w:cs="Times New Roman"/>
        </w:rPr>
        <w:t>27,8</w:t>
      </w:r>
      <w:r w:rsidR="007568E2" w:rsidRPr="004E4A38">
        <w:rPr>
          <w:rFonts w:ascii="Times New Roman" w:hAnsi="Times New Roman" w:cs="Times New Roman"/>
        </w:rPr>
        <w:t xml:space="preserve"> % </w:t>
      </w:r>
      <w:r w:rsidR="00D278B6" w:rsidRPr="004E4A38">
        <w:rPr>
          <w:rFonts w:ascii="Times New Roman" w:hAnsi="Times New Roman" w:cs="Times New Roman"/>
        </w:rPr>
        <w:t xml:space="preserve">odnosno u apsolutnom iznosu od </w:t>
      </w:r>
      <w:r w:rsidR="007B571F">
        <w:rPr>
          <w:rFonts w:ascii="Times New Roman" w:hAnsi="Times New Roman" w:cs="Times New Roman"/>
        </w:rPr>
        <w:t>11.245,99</w:t>
      </w:r>
      <w:r w:rsidR="00D278B6" w:rsidRPr="004E4A38">
        <w:rPr>
          <w:rFonts w:ascii="Times New Roman" w:hAnsi="Times New Roman" w:cs="Times New Roman"/>
        </w:rPr>
        <w:t xml:space="preserve"> eur</w:t>
      </w:r>
      <w:r w:rsidR="00C71CA4">
        <w:rPr>
          <w:rFonts w:ascii="Times New Roman" w:hAnsi="Times New Roman" w:cs="Times New Roman"/>
        </w:rPr>
        <w:t>a.</w:t>
      </w:r>
      <w:r w:rsidR="007B571F">
        <w:rPr>
          <w:rFonts w:ascii="Times New Roman" w:hAnsi="Times New Roman" w:cs="Times New Roman"/>
        </w:rPr>
        <w:t xml:space="preserve"> </w:t>
      </w:r>
      <w:r w:rsidR="00C71CA4">
        <w:rPr>
          <w:rFonts w:ascii="Times New Roman" w:hAnsi="Times New Roman" w:cs="Times New Roman"/>
        </w:rPr>
        <w:t>O</w:t>
      </w:r>
      <w:r w:rsidR="007B571F">
        <w:rPr>
          <w:rFonts w:ascii="Times New Roman" w:hAnsi="Times New Roman" w:cs="Times New Roman"/>
        </w:rPr>
        <w:t>ve godine nije bilo većih investicijskih radova kao ni usluga, dok prošle godine u istom per</w:t>
      </w:r>
      <w:r w:rsidR="00C71CA4">
        <w:rPr>
          <w:rFonts w:ascii="Times New Roman" w:hAnsi="Times New Roman" w:cs="Times New Roman"/>
        </w:rPr>
        <w:t>i</w:t>
      </w:r>
      <w:r w:rsidR="007B571F">
        <w:rPr>
          <w:rFonts w:ascii="Times New Roman" w:hAnsi="Times New Roman" w:cs="Times New Roman"/>
        </w:rPr>
        <w:t>odu</w:t>
      </w:r>
      <w:r w:rsidR="00D278B6" w:rsidRPr="004E4A38">
        <w:rPr>
          <w:rFonts w:ascii="Times New Roman" w:hAnsi="Times New Roman" w:cs="Times New Roman"/>
        </w:rPr>
        <w:t xml:space="preserve"> </w:t>
      </w:r>
      <w:r w:rsidR="00C71CA4">
        <w:rPr>
          <w:rFonts w:ascii="Times New Roman" w:hAnsi="Times New Roman" w:cs="Times New Roman"/>
        </w:rPr>
        <w:t>obavljena je</w:t>
      </w:r>
      <w:r w:rsidR="007568E2" w:rsidRPr="004E4A38">
        <w:rPr>
          <w:rFonts w:ascii="Times New Roman" w:hAnsi="Times New Roman" w:cs="Times New Roman"/>
        </w:rPr>
        <w:t xml:space="preserve"> </w:t>
      </w:r>
      <w:r w:rsidR="008300C6">
        <w:rPr>
          <w:rFonts w:ascii="Times New Roman" w:hAnsi="Times New Roman" w:cs="Times New Roman"/>
        </w:rPr>
        <w:t>uslugu</w:t>
      </w:r>
      <w:r w:rsidR="00D278B6" w:rsidRPr="004E4A38">
        <w:rPr>
          <w:rFonts w:ascii="Times New Roman" w:hAnsi="Times New Roman" w:cs="Times New Roman"/>
        </w:rPr>
        <w:t xml:space="preserve"> bojanj</w:t>
      </w:r>
      <w:r w:rsidR="008300C6">
        <w:rPr>
          <w:rFonts w:ascii="Times New Roman" w:hAnsi="Times New Roman" w:cs="Times New Roman"/>
        </w:rPr>
        <w:t>a</w:t>
      </w:r>
      <w:r w:rsidR="00D278B6" w:rsidRPr="004E4A38">
        <w:rPr>
          <w:rFonts w:ascii="Times New Roman" w:hAnsi="Times New Roman" w:cs="Times New Roman"/>
        </w:rPr>
        <w:t xml:space="preserve"> drugog kata te stubišta Zavoda</w:t>
      </w:r>
      <w:r w:rsidR="00C71CA4">
        <w:rPr>
          <w:rFonts w:ascii="Times New Roman" w:hAnsi="Times New Roman" w:cs="Times New Roman"/>
        </w:rPr>
        <w:t xml:space="preserve"> i</w:t>
      </w:r>
      <w:r w:rsidR="00D278B6" w:rsidRPr="004E4A38">
        <w:rPr>
          <w:rFonts w:ascii="Times New Roman" w:hAnsi="Times New Roman" w:cs="Times New Roman"/>
        </w:rPr>
        <w:t xml:space="preserve"> stolarsk</w:t>
      </w:r>
      <w:r w:rsidR="00C71CA4">
        <w:rPr>
          <w:rFonts w:ascii="Times New Roman" w:hAnsi="Times New Roman" w:cs="Times New Roman"/>
        </w:rPr>
        <w:t>i</w:t>
      </w:r>
      <w:r w:rsidR="00D278B6" w:rsidRPr="004E4A38">
        <w:rPr>
          <w:rFonts w:ascii="Times New Roman" w:hAnsi="Times New Roman" w:cs="Times New Roman"/>
        </w:rPr>
        <w:t xml:space="preserve"> radov</w:t>
      </w:r>
      <w:r w:rsidR="00C71CA4">
        <w:rPr>
          <w:rFonts w:ascii="Times New Roman" w:hAnsi="Times New Roman" w:cs="Times New Roman"/>
        </w:rPr>
        <w:t>i</w:t>
      </w:r>
      <w:r w:rsidR="00D278B6" w:rsidRPr="004E4A38">
        <w:rPr>
          <w:rFonts w:ascii="Times New Roman" w:hAnsi="Times New Roman" w:cs="Times New Roman"/>
        </w:rPr>
        <w:t xml:space="preserve"> (renovacija radnih stolova)</w:t>
      </w:r>
      <w:r w:rsidR="00C71CA4">
        <w:rPr>
          <w:rFonts w:ascii="Times New Roman" w:hAnsi="Times New Roman" w:cs="Times New Roman"/>
        </w:rPr>
        <w:t>.</w:t>
      </w:r>
    </w:p>
    <w:p w14:paraId="4F193512" w14:textId="6E4F3F66" w:rsidR="00C71CA4" w:rsidRPr="00C71CA4" w:rsidRDefault="00C71CA4" w:rsidP="004E4A38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71CA4">
        <w:rPr>
          <w:rFonts w:ascii="Times New Roman" w:hAnsi="Times New Roman" w:cs="Times New Roman"/>
          <w:i/>
          <w:iCs/>
        </w:rPr>
        <w:t>Usluge promidžbe i informiranja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8300C6">
        <w:rPr>
          <w:rFonts w:ascii="Times New Roman" w:hAnsi="Times New Roman" w:cs="Times New Roman"/>
        </w:rPr>
        <w:t>u</w:t>
      </w:r>
      <w:r w:rsidRPr="001E003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1E0038">
        <w:rPr>
          <w:rFonts w:ascii="Times New Roman" w:hAnsi="Times New Roman" w:cs="Times New Roman"/>
        </w:rPr>
        <w:t xml:space="preserve">. godini ostvarene su u iznosu od </w:t>
      </w:r>
      <w:r>
        <w:rPr>
          <w:rFonts w:ascii="Times New Roman" w:hAnsi="Times New Roman" w:cs="Times New Roman"/>
        </w:rPr>
        <w:t>1.444,74</w:t>
      </w:r>
      <w:r w:rsidRPr="001E0038">
        <w:rPr>
          <w:rFonts w:ascii="Times New Roman" w:hAnsi="Times New Roman" w:cs="Times New Roman"/>
        </w:rPr>
        <w:t xml:space="preserve"> eura dok su u istom razdoblju 202</w:t>
      </w:r>
      <w:r w:rsidR="009D11EC">
        <w:rPr>
          <w:rFonts w:ascii="Times New Roman" w:hAnsi="Times New Roman" w:cs="Times New Roman"/>
        </w:rPr>
        <w:t>3</w:t>
      </w:r>
      <w:r w:rsidRPr="001E0038">
        <w:rPr>
          <w:rFonts w:ascii="Times New Roman" w:hAnsi="Times New Roman" w:cs="Times New Roman"/>
        </w:rPr>
        <w:t>. godine</w:t>
      </w:r>
      <w:r w:rsidR="009D11EC">
        <w:rPr>
          <w:rFonts w:ascii="Times New Roman" w:hAnsi="Times New Roman" w:cs="Times New Roman"/>
        </w:rPr>
        <w:t xml:space="preserve"> iznosi 165,29 eura, do</w:t>
      </w:r>
      <w:r w:rsidRPr="00C71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povećanje </w:t>
      </w:r>
      <w:r w:rsidR="009D11EC">
        <w:rPr>
          <w:rFonts w:ascii="Times New Roman" w:hAnsi="Times New Roman" w:cs="Times New Roman"/>
        </w:rPr>
        <w:t>je došlo zbog usluge montiranja filma i obrade fotografije povodom obilježavanja 30 godina Zavoda.</w:t>
      </w:r>
    </w:p>
    <w:p w14:paraId="7F33B867" w14:textId="05FF056B" w:rsidR="001E0038" w:rsidRPr="001E0038" w:rsidRDefault="001E0038" w:rsidP="001E0038">
      <w:pPr>
        <w:spacing w:after="0"/>
        <w:jc w:val="both"/>
        <w:rPr>
          <w:rFonts w:ascii="Times New Roman" w:hAnsi="Times New Roman" w:cs="Times New Roman"/>
        </w:rPr>
      </w:pPr>
      <w:r w:rsidRPr="001E0038">
        <w:rPr>
          <w:rFonts w:ascii="Times New Roman" w:hAnsi="Times New Roman" w:cs="Times New Roman"/>
          <w:i/>
        </w:rPr>
        <w:t>Zdravstvene i veterinarske usluge</w:t>
      </w:r>
      <w:r>
        <w:rPr>
          <w:rFonts w:ascii="Times New Roman" w:hAnsi="Times New Roman" w:cs="Times New Roman"/>
          <w:i/>
        </w:rPr>
        <w:t xml:space="preserve"> </w:t>
      </w:r>
      <w:r w:rsidRPr="008300C6">
        <w:rPr>
          <w:rFonts w:ascii="Times New Roman" w:hAnsi="Times New Roman" w:cs="Times New Roman"/>
        </w:rPr>
        <w:t xml:space="preserve">- </w:t>
      </w:r>
      <w:r w:rsidR="008300C6" w:rsidRPr="008300C6">
        <w:rPr>
          <w:rFonts w:ascii="Times New Roman" w:hAnsi="Times New Roman" w:cs="Times New Roman"/>
        </w:rPr>
        <w:t>u</w:t>
      </w:r>
      <w:r w:rsidRPr="001E0038">
        <w:rPr>
          <w:rFonts w:ascii="Times New Roman" w:hAnsi="Times New Roman" w:cs="Times New Roman"/>
        </w:rPr>
        <w:t xml:space="preserve"> 202</w:t>
      </w:r>
      <w:r w:rsidR="00207C5E">
        <w:rPr>
          <w:rFonts w:ascii="Times New Roman" w:hAnsi="Times New Roman" w:cs="Times New Roman"/>
        </w:rPr>
        <w:t>4</w:t>
      </w:r>
      <w:r w:rsidRPr="001E0038">
        <w:rPr>
          <w:rFonts w:ascii="Times New Roman" w:hAnsi="Times New Roman" w:cs="Times New Roman"/>
        </w:rPr>
        <w:t xml:space="preserve">. godini ostvarene su u iznosu od </w:t>
      </w:r>
      <w:r w:rsidR="00207C5E">
        <w:rPr>
          <w:rFonts w:ascii="Times New Roman" w:hAnsi="Times New Roman" w:cs="Times New Roman"/>
        </w:rPr>
        <w:t>9.772,25</w:t>
      </w:r>
      <w:r w:rsidRPr="001E0038">
        <w:rPr>
          <w:rFonts w:ascii="Times New Roman" w:hAnsi="Times New Roman" w:cs="Times New Roman"/>
        </w:rPr>
        <w:t xml:space="preserve"> eura dok su u istom razdoblju 202</w:t>
      </w:r>
      <w:r w:rsidR="00207C5E">
        <w:rPr>
          <w:rFonts w:ascii="Times New Roman" w:hAnsi="Times New Roman" w:cs="Times New Roman"/>
        </w:rPr>
        <w:t>3</w:t>
      </w:r>
      <w:r w:rsidRPr="001E0038">
        <w:rPr>
          <w:rFonts w:ascii="Times New Roman" w:hAnsi="Times New Roman" w:cs="Times New Roman"/>
        </w:rPr>
        <w:t xml:space="preserve">. godine iznosile </w:t>
      </w:r>
      <w:r w:rsidR="00207C5E">
        <w:rPr>
          <w:rFonts w:ascii="Times New Roman" w:hAnsi="Times New Roman" w:cs="Times New Roman"/>
        </w:rPr>
        <w:t>9.025,85</w:t>
      </w:r>
      <w:r w:rsidRPr="001E0038">
        <w:rPr>
          <w:rFonts w:ascii="Times New Roman" w:hAnsi="Times New Roman" w:cs="Times New Roman"/>
        </w:rPr>
        <w:t xml:space="preserve"> eura. </w:t>
      </w:r>
      <w:r w:rsidR="00207C5E">
        <w:rPr>
          <w:rFonts w:ascii="Times New Roman" w:hAnsi="Times New Roman" w:cs="Times New Roman"/>
        </w:rPr>
        <w:t xml:space="preserve">Povećanje </w:t>
      </w:r>
      <w:r w:rsidRPr="001E0038">
        <w:rPr>
          <w:rFonts w:ascii="Times New Roman" w:hAnsi="Times New Roman" w:cs="Times New Roman"/>
        </w:rPr>
        <w:t>u odnosu na 202</w:t>
      </w:r>
      <w:r w:rsidR="00207C5E">
        <w:rPr>
          <w:rFonts w:ascii="Times New Roman" w:hAnsi="Times New Roman" w:cs="Times New Roman"/>
        </w:rPr>
        <w:t>3</w:t>
      </w:r>
      <w:r w:rsidRPr="001E0038">
        <w:rPr>
          <w:rFonts w:ascii="Times New Roman" w:hAnsi="Times New Roman" w:cs="Times New Roman"/>
        </w:rPr>
        <w:t xml:space="preserve">. godinu rezultat je </w:t>
      </w:r>
      <w:r w:rsidR="00207C5E">
        <w:rPr>
          <w:rFonts w:ascii="Times New Roman" w:hAnsi="Times New Roman" w:cs="Times New Roman"/>
        </w:rPr>
        <w:t>većeg</w:t>
      </w:r>
      <w:r w:rsidRPr="001E0038">
        <w:rPr>
          <w:rFonts w:ascii="Times New Roman" w:hAnsi="Times New Roman" w:cs="Times New Roman"/>
        </w:rPr>
        <w:t xml:space="preserve"> broja uzoraka upućenih na laboratorijske analize vanjskim stručnim laboratorijima.</w:t>
      </w:r>
    </w:p>
    <w:p w14:paraId="53A34819" w14:textId="4B9820E6" w:rsidR="001E0038" w:rsidRPr="00F5604E" w:rsidRDefault="007C1B71" w:rsidP="001E0038">
      <w:pPr>
        <w:spacing w:after="0"/>
        <w:jc w:val="both"/>
        <w:rPr>
          <w:rFonts w:ascii="Times New Roman" w:hAnsi="Times New Roman" w:cs="Times New Roman"/>
        </w:rPr>
      </w:pPr>
      <w:r w:rsidRPr="004E4A38">
        <w:rPr>
          <w:rFonts w:ascii="Times New Roman" w:hAnsi="Times New Roman" w:cs="Times New Roman"/>
          <w:i/>
        </w:rPr>
        <w:t>Intelektualne i osobne usluge</w:t>
      </w:r>
      <w:r w:rsidRPr="004E4A38">
        <w:rPr>
          <w:rFonts w:ascii="Times New Roman" w:hAnsi="Times New Roman" w:cs="Times New Roman"/>
          <w:b/>
        </w:rPr>
        <w:t xml:space="preserve"> </w:t>
      </w:r>
      <w:r w:rsidR="007568E2" w:rsidRPr="004E4A38">
        <w:rPr>
          <w:rFonts w:ascii="Times New Roman" w:hAnsi="Times New Roman" w:cs="Times New Roman"/>
          <w:b/>
        </w:rPr>
        <w:t xml:space="preserve">– </w:t>
      </w:r>
      <w:r w:rsidR="00207C5E">
        <w:rPr>
          <w:rFonts w:ascii="Times New Roman" w:hAnsi="Times New Roman" w:cs="Times New Roman"/>
        </w:rPr>
        <w:t>smanjenje</w:t>
      </w:r>
      <w:r w:rsidR="007568E2" w:rsidRPr="004E4A38">
        <w:rPr>
          <w:rFonts w:ascii="Times New Roman" w:hAnsi="Times New Roman" w:cs="Times New Roman"/>
        </w:rPr>
        <w:t xml:space="preserve"> od </w:t>
      </w:r>
      <w:r w:rsidR="00207C5E">
        <w:rPr>
          <w:rFonts w:ascii="Times New Roman" w:hAnsi="Times New Roman" w:cs="Times New Roman"/>
        </w:rPr>
        <w:t>20,1</w:t>
      </w:r>
      <w:r w:rsidR="007568E2" w:rsidRPr="004E4A38">
        <w:rPr>
          <w:rFonts w:ascii="Times New Roman" w:hAnsi="Times New Roman" w:cs="Times New Roman"/>
        </w:rPr>
        <w:t xml:space="preserve"> % </w:t>
      </w:r>
      <w:r w:rsidR="004E4A38" w:rsidRPr="004E4A38">
        <w:rPr>
          <w:rFonts w:ascii="Times New Roman" w:hAnsi="Times New Roman" w:cs="Times New Roman"/>
        </w:rPr>
        <w:t xml:space="preserve">odnosno u apsolutnom iznosu od </w:t>
      </w:r>
      <w:r w:rsidR="00207C5E">
        <w:rPr>
          <w:rFonts w:ascii="Times New Roman" w:hAnsi="Times New Roman" w:cs="Times New Roman"/>
        </w:rPr>
        <w:t>4.837,02</w:t>
      </w:r>
      <w:r w:rsidR="004E4A38" w:rsidRPr="004E4A38">
        <w:rPr>
          <w:rFonts w:ascii="Times New Roman" w:hAnsi="Times New Roman" w:cs="Times New Roman"/>
        </w:rPr>
        <w:t xml:space="preserve"> eura </w:t>
      </w:r>
      <w:r w:rsidR="007568E2" w:rsidRPr="004E4A38">
        <w:rPr>
          <w:rFonts w:ascii="Times New Roman" w:hAnsi="Times New Roman" w:cs="Times New Roman"/>
        </w:rPr>
        <w:t xml:space="preserve">vezano je uz </w:t>
      </w:r>
      <w:r w:rsidR="00207C5E">
        <w:rPr>
          <w:rFonts w:ascii="Times New Roman" w:hAnsi="Times New Roman" w:cs="Times New Roman"/>
        </w:rPr>
        <w:t>manji</w:t>
      </w:r>
      <w:r w:rsidR="007568E2" w:rsidRPr="004E4A38">
        <w:rPr>
          <w:rFonts w:ascii="Times New Roman" w:hAnsi="Times New Roman" w:cs="Times New Roman"/>
        </w:rPr>
        <w:t xml:space="preserve"> broj sklopljenih ugovora o</w:t>
      </w:r>
      <w:r w:rsidR="00CE67D1" w:rsidRPr="004E4A38">
        <w:rPr>
          <w:rFonts w:ascii="Times New Roman" w:hAnsi="Times New Roman" w:cs="Times New Roman"/>
        </w:rPr>
        <w:t xml:space="preserve"> djelu </w:t>
      </w:r>
      <w:r w:rsidR="00B66453">
        <w:rPr>
          <w:rFonts w:ascii="Times New Roman" w:hAnsi="Times New Roman" w:cs="Times New Roman"/>
        </w:rPr>
        <w:t xml:space="preserve">odnosno </w:t>
      </w:r>
      <w:r w:rsidR="00CE67D1" w:rsidRPr="004E4A38">
        <w:rPr>
          <w:rFonts w:ascii="Times New Roman" w:hAnsi="Times New Roman" w:cs="Times New Roman"/>
        </w:rPr>
        <w:t>isplate naknada vezanih</w:t>
      </w:r>
      <w:r w:rsidR="007568E2" w:rsidRPr="004E4A38">
        <w:rPr>
          <w:rFonts w:ascii="Times New Roman" w:hAnsi="Times New Roman" w:cs="Times New Roman"/>
        </w:rPr>
        <w:t xml:space="preserve"> uz izvršene</w:t>
      </w:r>
      <w:r w:rsidR="00B66453">
        <w:rPr>
          <w:rFonts w:ascii="Times New Roman" w:hAnsi="Times New Roman" w:cs="Times New Roman"/>
        </w:rPr>
        <w:t xml:space="preserve"> ugovorne</w:t>
      </w:r>
      <w:r w:rsidR="007568E2" w:rsidRPr="004E4A38">
        <w:rPr>
          <w:rFonts w:ascii="Times New Roman" w:hAnsi="Times New Roman" w:cs="Times New Roman"/>
        </w:rPr>
        <w:t xml:space="preserve"> usluge –  </w:t>
      </w:r>
      <w:r w:rsidR="00B66453">
        <w:rPr>
          <w:rFonts w:ascii="Times New Roman" w:hAnsi="Times New Roman" w:cs="Times New Roman"/>
        </w:rPr>
        <w:t>provjeru znanja usvojenosti tečaja</w:t>
      </w:r>
      <w:r w:rsidR="00B66453" w:rsidRPr="005939A0">
        <w:rPr>
          <w:rFonts w:ascii="Times New Roman" w:hAnsi="Times New Roman" w:cs="Times New Roman"/>
        </w:rPr>
        <w:t xml:space="preserve"> higijensk</w:t>
      </w:r>
      <w:r w:rsidR="00B66453">
        <w:rPr>
          <w:rFonts w:ascii="Times New Roman" w:hAnsi="Times New Roman" w:cs="Times New Roman"/>
        </w:rPr>
        <w:t>og</w:t>
      </w:r>
      <w:r w:rsidR="00B66453" w:rsidRPr="005939A0">
        <w:rPr>
          <w:rFonts w:ascii="Times New Roman" w:hAnsi="Times New Roman" w:cs="Times New Roman"/>
        </w:rPr>
        <w:t xml:space="preserve"> minimum</w:t>
      </w:r>
      <w:r w:rsidR="00B66453">
        <w:rPr>
          <w:rFonts w:ascii="Times New Roman" w:hAnsi="Times New Roman" w:cs="Times New Roman"/>
        </w:rPr>
        <w:t>a</w:t>
      </w:r>
      <w:r w:rsidR="00207C5E">
        <w:rPr>
          <w:rFonts w:ascii="Times New Roman" w:hAnsi="Times New Roman" w:cs="Times New Roman"/>
        </w:rPr>
        <w:t xml:space="preserve">, </w:t>
      </w:r>
      <w:r w:rsidR="00207C5E" w:rsidRPr="00F5604E">
        <w:rPr>
          <w:rFonts w:ascii="Times New Roman" w:hAnsi="Times New Roman" w:cs="Times New Roman"/>
        </w:rPr>
        <w:t xml:space="preserve">te smanjenog broja dolazaka </w:t>
      </w:r>
      <w:proofErr w:type="spellStart"/>
      <w:r w:rsidR="00207C5E" w:rsidRPr="00F5604E">
        <w:rPr>
          <w:rFonts w:ascii="Times New Roman" w:hAnsi="Times New Roman" w:cs="Times New Roman"/>
        </w:rPr>
        <w:t>dr.Čičmak</w:t>
      </w:r>
      <w:proofErr w:type="spellEnd"/>
      <w:r w:rsidR="00F5604E">
        <w:rPr>
          <w:rFonts w:ascii="Times New Roman" w:hAnsi="Times New Roman" w:cs="Times New Roman"/>
        </w:rPr>
        <w:t xml:space="preserve"> </w:t>
      </w:r>
      <w:r w:rsidR="00302E88" w:rsidRPr="00F5604E">
        <w:rPr>
          <w:rFonts w:ascii="Times New Roman" w:hAnsi="Times New Roman" w:cs="Times New Roman"/>
        </w:rPr>
        <w:t>prema Ugovoru o poslovnoj suradnji.</w:t>
      </w:r>
    </w:p>
    <w:p w14:paraId="183651E7" w14:textId="131DDCA5" w:rsidR="00A75654" w:rsidRDefault="00CE67D1" w:rsidP="001E0038">
      <w:pPr>
        <w:spacing w:after="0"/>
        <w:jc w:val="both"/>
        <w:rPr>
          <w:rFonts w:ascii="Times New Roman" w:hAnsi="Times New Roman" w:cs="Times New Roman"/>
        </w:rPr>
      </w:pPr>
      <w:r w:rsidRPr="00F5604E">
        <w:rPr>
          <w:rFonts w:ascii="Times New Roman" w:hAnsi="Times New Roman" w:cs="Times New Roman"/>
          <w:i/>
        </w:rPr>
        <w:t>Ostale usluge</w:t>
      </w:r>
      <w:r w:rsidRPr="00F5604E">
        <w:rPr>
          <w:rFonts w:ascii="Times New Roman" w:hAnsi="Times New Roman" w:cs="Times New Roman"/>
        </w:rPr>
        <w:t xml:space="preserve"> – </w:t>
      </w:r>
      <w:r w:rsidR="00207C5E" w:rsidRPr="00F5604E">
        <w:rPr>
          <w:rFonts w:ascii="Times New Roman" w:hAnsi="Times New Roman" w:cs="Times New Roman"/>
        </w:rPr>
        <w:t>smanjenje</w:t>
      </w:r>
      <w:r w:rsidRPr="00F5604E">
        <w:rPr>
          <w:rFonts w:ascii="Times New Roman" w:hAnsi="Times New Roman" w:cs="Times New Roman"/>
        </w:rPr>
        <w:t xml:space="preserve"> od </w:t>
      </w:r>
      <w:r w:rsidR="00207C5E" w:rsidRPr="00F5604E">
        <w:rPr>
          <w:rFonts w:ascii="Times New Roman" w:hAnsi="Times New Roman" w:cs="Times New Roman"/>
        </w:rPr>
        <w:t>11,3</w:t>
      </w:r>
      <w:r w:rsidRPr="00F5604E">
        <w:rPr>
          <w:rFonts w:ascii="Times New Roman" w:hAnsi="Times New Roman" w:cs="Times New Roman"/>
        </w:rPr>
        <w:t xml:space="preserve"> % </w:t>
      </w:r>
      <w:r w:rsidR="004E4A38" w:rsidRPr="00F5604E">
        <w:rPr>
          <w:rFonts w:ascii="Times New Roman" w:hAnsi="Times New Roman" w:cs="Times New Roman"/>
        </w:rPr>
        <w:t xml:space="preserve">odnosno u apsolutnom iznosu od </w:t>
      </w:r>
      <w:r w:rsidR="00302E88" w:rsidRPr="00F5604E">
        <w:rPr>
          <w:rFonts w:ascii="Times New Roman" w:hAnsi="Times New Roman" w:cs="Times New Roman"/>
        </w:rPr>
        <w:t>3.233,14</w:t>
      </w:r>
      <w:r w:rsidR="004E4A38" w:rsidRPr="00F5604E">
        <w:rPr>
          <w:rFonts w:ascii="Times New Roman" w:hAnsi="Times New Roman" w:cs="Times New Roman"/>
        </w:rPr>
        <w:t xml:space="preserve"> eura </w:t>
      </w:r>
      <w:r w:rsidRPr="00F5604E">
        <w:rPr>
          <w:rFonts w:ascii="Times New Roman" w:hAnsi="Times New Roman" w:cs="Times New Roman"/>
        </w:rPr>
        <w:t xml:space="preserve">vezano je uz </w:t>
      </w:r>
      <w:r w:rsidR="00302E88" w:rsidRPr="00F5604E">
        <w:rPr>
          <w:rFonts w:ascii="Times New Roman" w:hAnsi="Times New Roman" w:cs="Times New Roman"/>
        </w:rPr>
        <w:t xml:space="preserve">smanjenje </w:t>
      </w:r>
      <w:r w:rsidR="00C613EB" w:rsidRPr="00F5604E">
        <w:rPr>
          <w:rFonts w:ascii="Times New Roman" w:hAnsi="Times New Roman" w:cs="Times New Roman"/>
        </w:rPr>
        <w:t xml:space="preserve">grafičkih i tiskarskih usluga koje su prošle godine bile u većem iznosu zbog provedbe </w:t>
      </w:r>
      <w:r w:rsidR="00C613EB">
        <w:rPr>
          <w:rFonts w:ascii="Times New Roman" w:hAnsi="Times New Roman" w:cs="Times New Roman"/>
        </w:rPr>
        <w:t>projekta „</w:t>
      </w:r>
      <w:r w:rsidR="00C613EB" w:rsidRPr="008A5F8B">
        <w:rPr>
          <w:rFonts w:ascii="Times New Roman" w:hAnsi="Times New Roman" w:cs="Times New Roman"/>
        </w:rPr>
        <w:t>Trening životnih vještina za prevenciju ovisnosti o alkoholu, kockanju i novim tehnologijama kod djece i mladih</w:t>
      </w:r>
      <w:r w:rsidR="00C613EB">
        <w:rPr>
          <w:rFonts w:ascii="Times New Roman" w:hAnsi="Times New Roman" w:cs="Times New Roman"/>
        </w:rPr>
        <w:t xml:space="preserve">“ tj. tiskanja većeg broja materijala potrebnih </w:t>
      </w:r>
      <w:r w:rsidR="009E7341">
        <w:rPr>
          <w:rFonts w:ascii="Times New Roman" w:hAnsi="Times New Roman" w:cs="Times New Roman"/>
        </w:rPr>
        <w:t>z</w:t>
      </w:r>
      <w:r w:rsidR="00C613EB">
        <w:rPr>
          <w:rFonts w:ascii="Times New Roman" w:hAnsi="Times New Roman" w:cs="Times New Roman"/>
        </w:rPr>
        <w:t>a provedbu istog projekta.</w:t>
      </w:r>
    </w:p>
    <w:p w14:paraId="05BED4B4" w14:textId="77777777" w:rsidR="004E4A38" w:rsidRPr="004E4A38" w:rsidRDefault="004E4A38" w:rsidP="007C1B71">
      <w:pPr>
        <w:spacing w:after="0"/>
        <w:jc w:val="both"/>
        <w:rPr>
          <w:rFonts w:ascii="Times New Roman" w:hAnsi="Times New Roman" w:cs="Times New Roman"/>
        </w:rPr>
      </w:pPr>
    </w:p>
    <w:p w14:paraId="52D0E57A" w14:textId="2FFF8B00" w:rsidR="00551A8D" w:rsidRDefault="004E4A38" w:rsidP="00551A8D">
      <w:pPr>
        <w:spacing w:after="0"/>
        <w:jc w:val="both"/>
        <w:rPr>
          <w:rFonts w:ascii="Times New Roman" w:hAnsi="Times New Roman" w:cs="Times New Roman"/>
        </w:rPr>
      </w:pPr>
      <w:r w:rsidRPr="004E4A38">
        <w:rPr>
          <w:rFonts w:ascii="Times New Roman" w:hAnsi="Times New Roman" w:cs="Times New Roman"/>
          <w:b/>
        </w:rPr>
        <w:t>Ostali nespomenuti rashodi poslovanja</w:t>
      </w:r>
      <w:r w:rsidR="00A22840">
        <w:rPr>
          <w:rFonts w:ascii="Times New Roman" w:hAnsi="Times New Roman" w:cs="Times New Roman"/>
        </w:rPr>
        <w:t xml:space="preserve"> (podskupina 329)</w:t>
      </w:r>
      <w:r>
        <w:rPr>
          <w:rFonts w:ascii="Times New Roman" w:hAnsi="Times New Roman" w:cs="Times New Roman"/>
        </w:rPr>
        <w:t xml:space="preserve"> </w:t>
      </w:r>
      <w:r w:rsidRPr="007568E2">
        <w:rPr>
          <w:rFonts w:ascii="Times New Roman" w:hAnsi="Times New Roman" w:cs="Times New Roman"/>
        </w:rPr>
        <w:t>– u 202</w:t>
      </w:r>
      <w:r w:rsidR="00C613EB">
        <w:rPr>
          <w:rFonts w:ascii="Times New Roman" w:hAnsi="Times New Roman" w:cs="Times New Roman"/>
        </w:rPr>
        <w:t>3</w:t>
      </w:r>
      <w:r w:rsidRPr="007568E2">
        <w:rPr>
          <w:rFonts w:ascii="Times New Roman" w:hAnsi="Times New Roman" w:cs="Times New Roman"/>
        </w:rPr>
        <w:t xml:space="preserve">. ostvareni su u iznosu od </w:t>
      </w:r>
      <w:r w:rsidR="00C613EB">
        <w:rPr>
          <w:rFonts w:ascii="Times New Roman" w:hAnsi="Times New Roman" w:cs="Times New Roman"/>
        </w:rPr>
        <w:t>20.069,89</w:t>
      </w:r>
      <w:r w:rsidRPr="007568E2">
        <w:rPr>
          <w:rFonts w:ascii="Times New Roman" w:hAnsi="Times New Roman" w:cs="Times New Roman"/>
        </w:rPr>
        <w:t xml:space="preserve"> eura  dok  u 202</w:t>
      </w:r>
      <w:r w:rsidR="00C613EB">
        <w:rPr>
          <w:rFonts w:ascii="Times New Roman" w:hAnsi="Times New Roman" w:cs="Times New Roman"/>
        </w:rPr>
        <w:t>4</w:t>
      </w:r>
      <w:r w:rsidRPr="007568E2">
        <w:rPr>
          <w:rFonts w:ascii="Times New Roman" w:hAnsi="Times New Roman" w:cs="Times New Roman"/>
        </w:rPr>
        <w:t xml:space="preserve">. iznose </w:t>
      </w:r>
      <w:r w:rsidR="00C613EB">
        <w:rPr>
          <w:rFonts w:ascii="Times New Roman" w:hAnsi="Times New Roman" w:cs="Times New Roman"/>
        </w:rPr>
        <w:t>17.875,08</w:t>
      </w:r>
      <w:r w:rsidRPr="007568E2">
        <w:rPr>
          <w:rFonts w:ascii="Times New Roman" w:hAnsi="Times New Roman" w:cs="Times New Roman"/>
        </w:rPr>
        <w:t xml:space="preserve"> eura. </w:t>
      </w:r>
      <w:r w:rsidR="00C613EB">
        <w:rPr>
          <w:rFonts w:ascii="Times New Roman" w:hAnsi="Times New Roman" w:cs="Times New Roman"/>
        </w:rPr>
        <w:t xml:space="preserve">Smanjenje </w:t>
      </w:r>
      <w:r w:rsidRPr="007568E2">
        <w:rPr>
          <w:rFonts w:ascii="Times New Roman" w:hAnsi="Times New Roman" w:cs="Times New Roman"/>
        </w:rPr>
        <w:t xml:space="preserve">od </w:t>
      </w:r>
      <w:r w:rsidR="00C613EB">
        <w:rPr>
          <w:rFonts w:ascii="Times New Roman" w:hAnsi="Times New Roman" w:cs="Times New Roman"/>
        </w:rPr>
        <w:t>10,9</w:t>
      </w:r>
      <w:r w:rsidRPr="007568E2">
        <w:rPr>
          <w:rFonts w:ascii="Times New Roman" w:hAnsi="Times New Roman" w:cs="Times New Roman"/>
        </w:rPr>
        <w:t xml:space="preserve"> % odnosno u apsolutnom iznosu od </w:t>
      </w:r>
      <w:r w:rsidR="00C613EB">
        <w:rPr>
          <w:rFonts w:ascii="Times New Roman" w:hAnsi="Times New Roman" w:cs="Times New Roman"/>
        </w:rPr>
        <w:t>2.194,81</w:t>
      </w:r>
      <w:r>
        <w:rPr>
          <w:rFonts w:ascii="Times New Roman" w:hAnsi="Times New Roman" w:cs="Times New Roman"/>
        </w:rPr>
        <w:t xml:space="preserve"> eura</w:t>
      </w:r>
      <w:r w:rsidRPr="007568E2">
        <w:rPr>
          <w:rFonts w:ascii="Times New Roman" w:hAnsi="Times New Roman" w:cs="Times New Roman"/>
        </w:rPr>
        <w:t xml:space="preserve"> vezano je</w:t>
      </w:r>
      <w:r w:rsidR="003654B5">
        <w:rPr>
          <w:rFonts w:ascii="Times New Roman" w:hAnsi="Times New Roman" w:cs="Times New Roman"/>
        </w:rPr>
        <w:t xml:space="preserve"> uz:</w:t>
      </w:r>
      <w:r w:rsidR="000F2935">
        <w:rPr>
          <w:rFonts w:ascii="Times New Roman" w:hAnsi="Times New Roman" w:cs="Times New Roman"/>
        </w:rPr>
        <w:t xml:space="preserve"> </w:t>
      </w:r>
    </w:p>
    <w:p w14:paraId="7333CC9E" w14:textId="7F705DDC" w:rsidR="008A5F8B" w:rsidRPr="008A5F8B" w:rsidRDefault="008A5F8B" w:rsidP="008A5F8B">
      <w:pPr>
        <w:spacing w:after="0"/>
        <w:jc w:val="both"/>
        <w:rPr>
          <w:rFonts w:ascii="Times New Roman" w:hAnsi="Times New Roman" w:cs="Times New Roman"/>
        </w:rPr>
      </w:pPr>
      <w:r w:rsidRPr="008A5F8B">
        <w:rPr>
          <w:rFonts w:ascii="Times New Roman" w:hAnsi="Times New Roman" w:cs="Times New Roman"/>
          <w:i/>
        </w:rPr>
        <w:t>Reprezentaciju</w:t>
      </w:r>
      <w:r w:rsidRPr="008A5F8B">
        <w:rPr>
          <w:rFonts w:ascii="Times New Roman" w:hAnsi="Times New Roman" w:cs="Times New Roman"/>
        </w:rPr>
        <w:t xml:space="preserve"> – </w:t>
      </w:r>
      <w:r w:rsidR="000A3F34">
        <w:rPr>
          <w:rFonts w:ascii="Times New Roman" w:hAnsi="Times New Roman" w:cs="Times New Roman"/>
        </w:rPr>
        <w:t>smanjenje od</w:t>
      </w:r>
      <w:r w:rsidRPr="008A5F8B">
        <w:rPr>
          <w:rFonts w:ascii="Times New Roman" w:hAnsi="Times New Roman" w:cs="Times New Roman"/>
        </w:rPr>
        <w:t xml:space="preserve"> </w:t>
      </w:r>
      <w:r w:rsidR="00C613EB">
        <w:rPr>
          <w:rFonts w:ascii="Times New Roman" w:hAnsi="Times New Roman" w:cs="Times New Roman"/>
        </w:rPr>
        <w:t>4.846,52</w:t>
      </w:r>
      <w:r w:rsidRPr="008A5F8B">
        <w:rPr>
          <w:rFonts w:ascii="Times New Roman" w:hAnsi="Times New Roman" w:cs="Times New Roman"/>
        </w:rPr>
        <w:t xml:space="preserve"> eura zbog troš</w:t>
      </w:r>
      <w:r w:rsidR="008300C6">
        <w:rPr>
          <w:rFonts w:ascii="Times New Roman" w:hAnsi="Times New Roman" w:cs="Times New Roman"/>
        </w:rPr>
        <w:t xml:space="preserve">kova cateringa koji su </w:t>
      </w:r>
      <w:r w:rsidR="000A3F34">
        <w:rPr>
          <w:rFonts w:ascii="Times New Roman" w:hAnsi="Times New Roman" w:cs="Times New Roman"/>
        </w:rPr>
        <w:t xml:space="preserve">bili </w:t>
      </w:r>
      <w:r w:rsidR="008300C6">
        <w:rPr>
          <w:rFonts w:ascii="Times New Roman" w:hAnsi="Times New Roman" w:cs="Times New Roman"/>
        </w:rPr>
        <w:t xml:space="preserve">dio </w:t>
      </w:r>
      <w:r w:rsidRPr="008A5F8B">
        <w:rPr>
          <w:rFonts w:ascii="Times New Roman" w:hAnsi="Times New Roman" w:cs="Times New Roman"/>
        </w:rPr>
        <w:t>projekta „Trening životnih vještina za prevenciju ovisnosti o alkoholu, kockanju i novim tehnologijama kod djece i mladih“</w:t>
      </w:r>
      <w:r w:rsidR="00C613EB">
        <w:rPr>
          <w:rFonts w:ascii="Times New Roman" w:hAnsi="Times New Roman" w:cs="Times New Roman"/>
        </w:rPr>
        <w:t xml:space="preserve"> </w:t>
      </w:r>
      <w:r w:rsidR="000A3F34">
        <w:rPr>
          <w:rFonts w:ascii="Times New Roman" w:hAnsi="Times New Roman" w:cs="Times New Roman"/>
        </w:rPr>
        <w:t xml:space="preserve"> u 2023. godini.</w:t>
      </w:r>
    </w:p>
    <w:p w14:paraId="253DB213" w14:textId="76CCF696" w:rsidR="008A5F8B" w:rsidRPr="008A5F8B" w:rsidRDefault="008A5F8B" w:rsidP="008A5F8B">
      <w:pPr>
        <w:spacing w:after="0"/>
        <w:jc w:val="both"/>
        <w:rPr>
          <w:rFonts w:ascii="Times New Roman" w:hAnsi="Times New Roman" w:cs="Times New Roman"/>
        </w:rPr>
      </w:pPr>
      <w:r w:rsidRPr="008A5F8B">
        <w:rPr>
          <w:rFonts w:ascii="Times New Roman" w:hAnsi="Times New Roman" w:cs="Times New Roman"/>
          <w:i/>
        </w:rPr>
        <w:t xml:space="preserve">Pristojbe i naknade </w:t>
      </w:r>
      <w:r w:rsidR="006A0F3F">
        <w:rPr>
          <w:rFonts w:ascii="Times New Roman" w:hAnsi="Times New Roman" w:cs="Times New Roman"/>
        </w:rPr>
        <w:t>–</w:t>
      </w:r>
      <w:r w:rsidRPr="008A5F8B">
        <w:rPr>
          <w:rFonts w:ascii="Times New Roman" w:hAnsi="Times New Roman" w:cs="Times New Roman"/>
        </w:rPr>
        <w:t xml:space="preserve"> </w:t>
      </w:r>
      <w:r w:rsidR="006A0F3F">
        <w:rPr>
          <w:rFonts w:ascii="Times New Roman" w:hAnsi="Times New Roman" w:cs="Times New Roman"/>
        </w:rPr>
        <w:t>veće su</w:t>
      </w:r>
      <w:r w:rsidRPr="008A5F8B">
        <w:rPr>
          <w:rFonts w:ascii="Times New Roman" w:hAnsi="Times New Roman" w:cs="Times New Roman"/>
        </w:rPr>
        <w:t xml:space="preserve"> u odnosu na prošlu godinu isto razdoblje za 2.</w:t>
      </w:r>
      <w:r w:rsidR="006A0F3F">
        <w:rPr>
          <w:rFonts w:ascii="Times New Roman" w:hAnsi="Times New Roman" w:cs="Times New Roman"/>
        </w:rPr>
        <w:t>400,91</w:t>
      </w:r>
      <w:r w:rsidRPr="008A5F8B">
        <w:rPr>
          <w:rFonts w:ascii="Times New Roman" w:hAnsi="Times New Roman" w:cs="Times New Roman"/>
        </w:rPr>
        <w:t xml:space="preserve"> eura, a vezane su uz </w:t>
      </w:r>
      <w:r w:rsidR="006A0F3F">
        <w:rPr>
          <w:rFonts w:ascii="Times New Roman" w:hAnsi="Times New Roman" w:cs="Times New Roman"/>
        </w:rPr>
        <w:t>knjiženje Spomeničke rente, koje nije bilo prošle godine u istom razdoblju.</w:t>
      </w:r>
    </w:p>
    <w:p w14:paraId="4AE5534D" w14:textId="5223CE53" w:rsidR="008A5F8B" w:rsidRPr="008A5F8B" w:rsidRDefault="008A5F8B" w:rsidP="008A5F8B">
      <w:pPr>
        <w:spacing w:after="0"/>
        <w:jc w:val="both"/>
        <w:rPr>
          <w:rFonts w:ascii="Times New Roman" w:hAnsi="Times New Roman" w:cs="Times New Roman"/>
        </w:rPr>
      </w:pPr>
      <w:r w:rsidRPr="008A5F8B">
        <w:rPr>
          <w:rFonts w:ascii="Times New Roman" w:hAnsi="Times New Roman" w:cs="Times New Roman"/>
          <w:i/>
        </w:rPr>
        <w:t xml:space="preserve">Troškovi sudskih postupaka </w:t>
      </w:r>
      <w:r w:rsidRPr="008A5F8B">
        <w:rPr>
          <w:rFonts w:ascii="Times New Roman" w:hAnsi="Times New Roman" w:cs="Times New Roman"/>
        </w:rPr>
        <w:t>– u 2023. godini nije bilo navedenih troškova dok u 202</w:t>
      </w:r>
      <w:r w:rsidR="006A0F3F">
        <w:rPr>
          <w:rFonts w:ascii="Times New Roman" w:hAnsi="Times New Roman" w:cs="Times New Roman"/>
        </w:rPr>
        <w:t>4</w:t>
      </w:r>
      <w:r w:rsidRPr="008A5F8B">
        <w:rPr>
          <w:rFonts w:ascii="Times New Roman" w:hAnsi="Times New Roman" w:cs="Times New Roman"/>
        </w:rPr>
        <w:t xml:space="preserve">. godini </w:t>
      </w:r>
      <w:r w:rsidR="006A0F3F">
        <w:rPr>
          <w:rFonts w:ascii="Times New Roman" w:hAnsi="Times New Roman" w:cs="Times New Roman"/>
        </w:rPr>
        <w:t>oni iznose 497,71</w:t>
      </w:r>
      <w:r w:rsidRPr="008A5F8B">
        <w:rPr>
          <w:rFonts w:ascii="Times New Roman" w:hAnsi="Times New Roman" w:cs="Times New Roman"/>
        </w:rPr>
        <w:t xml:space="preserve"> eur</w:t>
      </w:r>
      <w:r w:rsidR="006A0F3F">
        <w:rPr>
          <w:rFonts w:ascii="Times New Roman" w:hAnsi="Times New Roman" w:cs="Times New Roman"/>
        </w:rPr>
        <w:t>o</w:t>
      </w:r>
      <w:r w:rsidR="008300C6">
        <w:rPr>
          <w:rFonts w:ascii="Times New Roman" w:hAnsi="Times New Roman" w:cs="Times New Roman"/>
        </w:rPr>
        <w:t>,</w:t>
      </w:r>
    </w:p>
    <w:p w14:paraId="5AB986FD" w14:textId="4603CAB7" w:rsidR="008A5F8B" w:rsidRDefault="008A5F8B" w:rsidP="008A5F8B">
      <w:pPr>
        <w:spacing w:after="0"/>
        <w:jc w:val="both"/>
        <w:rPr>
          <w:rFonts w:ascii="Times New Roman" w:hAnsi="Times New Roman" w:cs="Times New Roman"/>
        </w:rPr>
      </w:pPr>
      <w:r w:rsidRPr="008A5F8B">
        <w:rPr>
          <w:rFonts w:ascii="Times New Roman" w:hAnsi="Times New Roman" w:cs="Times New Roman"/>
          <w:i/>
        </w:rPr>
        <w:lastRenderedPageBreak/>
        <w:t xml:space="preserve">Ostali nespomenuti rashode poslovanja </w:t>
      </w:r>
      <w:r w:rsidRPr="008A5F8B">
        <w:rPr>
          <w:rFonts w:ascii="Times New Roman" w:hAnsi="Times New Roman" w:cs="Times New Roman"/>
        </w:rPr>
        <w:t xml:space="preserve">– </w:t>
      </w:r>
      <w:r w:rsidR="006A0F3F">
        <w:rPr>
          <w:rFonts w:ascii="Times New Roman" w:hAnsi="Times New Roman" w:cs="Times New Roman"/>
        </w:rPr>
        <w:t>manji su</w:t>
      </w:r>
      <w:r w:rsidRPr="008A5F8B">
        <w:rPr>
          <w:rFonts w:ascii="Times New Roman" w:hAnsi="Times New Roman" w:cs="Times New Roman"/>
        </w:rPr>
        <w:t xml:space="preserve"> </w:t>
      </w:r>
      <w:r w:rsidR="008300C6">
        <w:rPr>
          <w:rFonts w:ascii="Times New Roman" w:hAnsi="Times New Roman" w:cs="Times New Roman"/>
        </w:rPr>
        <w:t xml:space="preserve">za </w:t>
      </w:r>
      <w:r w:rsidR="006A0F3F">
        <w:rPr>
          <w:rFonts w:ascii="Times New Roman" w:hAnsi="Times New Roman" w:cs="Times New Roman"/>
        </w:rPr>
        <w:t>913,31</w:t>
      </w:r>
      <w:r w:rsidRPr="008A5F8B">
        <w:rPr>
          <w:rFonts w:ascii="Times New Roman" w:hAnsi="Times New Roman" w:cs="Times New Roman"/>
        </w:rPr>
        <w:t xml:space="preserve"> eura u 202</w:t>
      </w:r>
      <w:r w:rsidR="00180D1B">
        <w:rPr>
          <w:rFonts w:ascii="Times New Roman" w:hAnsi="Times New Roman" w:cs="Times New Roman"/>
        </w:rPr>
        <w:t>4</w:t>
      </w:r>
      <w:r w:rsidRPr="008A5F8B">
        <w:rPr>
          <w:rFonts w:ascii="Times New Roman" w:hAnsi="Times New Roman" w:cs="Times New Roman"/>
        </w:rPr>
        <w:t>, godini budući da se na navedeni konto</w:t>
      </w:r>
      <w:r w:rsidR="00180D1B">
        <w:rPr>
          <w:rFonts w:ascii="Times New Roman" w:hAnsi="Times New Roman" w:cs="Times New Roman"/>
        </w:rPr>
        <w:t xml:space="preserve"> u 2023.</w:t>
      </w:r>
      <w:r w:rsidRPr="008A5F8B">
        <w:rPr>
          <w:rFonts w:ascii="Times New Roman" w:hAnsi="Times New Roman" w:cs="Times New Roman"/>
        </w:rPr>
        <w:t xml:space="preserve"> knjižio povrat uplaćenog novčanog iznosa garancije (jamstva za otklanjanje nedostataka u jamstvenom roku)  za uređaj kupljen u Službi za zdravstvenu ekologiju.  </w:t>
      </w:r>
    </w:p>
    <w:p w14:paraId="58DBF809" w14:textId="77777777" w:rsidR="008A5F8B" w:rsidRPr="008A5F8B" w:rsidRDefault="008A5F8B" w:rsidP="008A5F8B">
      <w:pPr>
        <w:spacing w:after="0"/>
        <w:jc w:val="both"/>
        <w:rPr>
          <w:rFonts w:ascii="Times New Roman" w:hAnsi="Times New Roman" w:cs="Times New Roman"/>
        </w:rPr>
      </w:pPr>
    </w:p>
    <w:p w14:paraId="40BC6101" w14:textId="4CB038FB" w:rsidR="00A3667F" w:rsidRPr="008A5F8B" w:rsidRDefault="00C16E58" w:rsidP="008A5F8B">
      <w:pPr>
        <w:jc w:val="both"/>
        <w:rPr>
          <w:rFonts w:ascii="Times New Roman" w:hAnsi="Times New Roman" w:cs="Times New Roman"/>
        </w:rPr>
      </w:pPr>
      <w:r w:rsidRPr="00164849">
        <w:rPr>
          <w:rFonts w:ascii="Times New Roman" w:hAnsi="Times New Roman" w:cs="Times New Roman"/>
          <w:b/>
        </w:rPr>
        <w:t>Financijski rashodi</w:t>
      </w:r>
      <w:r w:rsidR="005920BC" w:rsidRPr="00164849">
        <w:rPr>
          <w:rFonts w:ascii="Times New Roman" w:hAnsi="Times New Roman" w:cs="Times New Roman"/>
        </w:rPr>
        <w:t xml:space="preserve"> </w:t>
      </w:r>
      <w:r w:rsidR="005920BC" w:rsidRPr="00164849">
        <w:rPr>
          <w:rFonts w:ascii="Times New Roman" w:hAnsi="Times New Roman" w:cs="Times New Roman"/>
          <w:b/>
        </w:rPr>
        <w:t>(skupina 34)</w:t>
      </w:r>
      <w:r w:rsidRPr="00164849">
        <w:rPr>
          <w:rFonts w:ascii="Times New Roman" w:hAnsi="Times New Roman" w:cs="Times New Roman"/>
        </w:rPr>
        <w:t xml:space="preserve"> – u </w:t>
      </w:r>
      <w:r w:rsidR="000A5E40" w:rsidRPr="00164849">
        <w:rPr>
          <w:rFonts w:ascii="Times New Roman" w:hAnsi="Times New Roman" w:cs="Times New Roman"/>
        </w:rPr>
        <w:t>202</w:t>
      </w:r>
      <w:r w:rsidR="00180D1B">
        <w:rPr>
          <w:rFonts w:ascii="Times New Roman" w:hAnsi="Times New Roman" w:cs="Times New Roman"/>
        </w:rPr>
        <w:t>3</w:t>
      </w:r>
      <w:r w:rsidR="006633B6" w:rsidRPr="00164849">
        <w:rPr>
          <w:rFonts w:ascii="Times New Roman" w:hAnsi="Times New Roman" w:cs="Times New Roman"/>
        </w:rPr>
        <w:t>.</w:t>
      </w:r>
      <w:r w:rsidR="00074E99" w:rsidRPr="00164849">
        <w:rPr>
          <w:rFonts w:ascii="Times New Roman" w:hAnsi="Times New Roman" w:cs="Times New Roman"/>
        </w:rPr>
        <w:t xml:space="preserve"> </w:t>
      </w:r>
      <w:r w:rsidRPr="00164849">
        <w:rPr>
          <w:rFonts w:ascii="Times New Roman" w:hAnsi="Times New Roman" w:cs="Times New Roman"/>
        </w:rPr>
        <w:t xml:space="preserve">godini iznosili su </w:t>
      </w:r>
      <w:r w:rsidR="00180D1B">
        <w:rPr>
          <w:rFonts w:ascii="Times New Roman" w:hAnsi="Times New Roman" w:cs="Times New Roman"/>
        </w:rPr>
        <w:t>1.129,06</w:t>
      </w:r>
      <w:r w:rsidR="000A5E40" w:rsidRPr="00164849">
        <w:rPr>
          <w:rFonts w:ascii="Times New Roman" w:hAnsi="Times New Roman" w:cs="Times New Roman"/>
        </w:rPr>
        <w:t xml:space="preserve"> euro</w:t>
      </w:r>
      <w:r w:rsidR="00F67CAA" w:rsidRPr="00164849">
        <w:rPr>
          <w:rFonts w:ascii="Times New Roman" w:hAnsi="Times New Roman" w:cs="Times New Roman"/>
        </w:rPr>
        <w:t xml:space="preserve"> </w:t>
      </w:r>
      <w:r w:rsidRPr="00164849">
        <w:rPr>
          <w:rFonts w:ascii="Times New Roman" w:hAnsi="Times New Roman" w:cs="Times New Roman"/>
        </w:rPr>
        <w:t xml:space="preserve">dok im je ostvarenje u </w:t>
      </w:r>
      <w:r w:rsidR="00F67CAA" w:rsidRPr="00164849">
        <w:rPr>
          <w:rFonts w:ascii="Times New Roman" w:hAnsi="Times New Roman" w:cs="Times New Roman"/>
        </w:rPr>
        <w:t xml:space="preserve">istom razdoblju </w:t>
      </w:r>
      <w:r w:rsidR="006633B6" w:rsidRPr="00164849">
        <w:rPr>
          <w:rFonts w:ascii="Times New Roman" w:hAnsi="Times New Roman" w:cs="Times New Roman"/>
        </w:rPr>
        <w:t>20</w:t>
      </w:r>
      <w:r w:rsidR="00CD1B7F" w:rsidRPr="00164849">
        <w:rPr>
          <w:rFonts w:ascii="Times New Roman" w:hAnsi="Times New Roman" w:cs="Times New Roman"/>
        </w:rPr>
        <w:t>2</w:t>
      </w:r>
      <w:r w:rsidR="00180D1B">
        <w:rPr>
          <w:rFonts w:ascii="Times New Roman" w:hAnsi="Times New Roman" w:cs="Times New Roman"/>
        </w:rPr>
        <w:t>4</w:t>
      </w:r>
      <w:r w:rsidR="006633B6" w:rsidRPr="00164849">
        <w:rPr>
          <w:rFonts w:ascii="Times New Roman" w:hAnsi="Times New Roman" w:cs="Times New Roman"/>
        </w:rPr>
        <w:t>.</w:t>
      </w:r>
      <w:r w:rsidR="000A5E40" w:rsidRPr="00164849">
        <w:rPr>
          <w:rFonts w:ascii="Times New Roman" w:hAnsi="Times New Roman" w:cs="Times New Roman"/>
        </w:rPr>
        <w:t xml:space="preserve"> godine </w:t>
      </w:r>
      <w:r w:rsidR="00180D1B">
        <w:rPr>
          <w:rFonts w:ascii="Times New Roman" w:hAnsi="Times New Roman" w:cs="Times New Roman"/>
        </w:rPr>
        <w:t>983,48</w:t>
      </w:r>
      <w:r w:rsidR="000A5E40" w:rsidRPr="00164849">
        <w:rPr>
          <w:rFonts w:ascii="Times New Roman" w:hAnsi="Times New Roman" w:cs="Times New Roman"/>
        </w:rPr>
        <w:t xml:space="preserve"> eura</w:t>
      </w:r>
      <w:r w:rsidR="00F67CAA" w:rsidRPr="00164849">
        <w:rPr>
          <w:rFonts w:ascii="Times New Roman" w:hAnsi="Times New Roman" w:cs="Times New Roman"/>
        </w:rPr>
        <w:t>.</w:t>
      </w:r>
      <w:r w:rsidR="009A6BC3" w:rsidRPr="00164849">
        <w:rPr>
          <w:rFonts w:ascii="Times New Roman" w:hAnsi="Times New Roman" w:cs="Times New Roman"/>
        </w:rPr>
        <w:t xml:space="preserve"> </w:t>
      </w:r>
      <w:r w:rsidR="00180D1B">
        <w:rPr>
          <w:rFonts w:ascii="Times New Roman" w:hAnsi="Times New Roman" w:cs="Times New Roman"/>
        </w:rPr>
        <w:t>Smanjenje</w:t>
      </w:r>
      <w:r w:rsidR="00077BC4" w:rsidRPr="00164849">
        <w:rPr>
          <w:rFonts w:ascii="Times New Roman" w:hAnsi="Times New Roman" w:cs="Times New Roman"/>
        </w:rPr>
        <w:t xml:space="preserve"> </w:t>
      </w:r>
      <w:r w:rsidR="009A6BC3" w:rsidRPr="00164849">
        <w:rPr>
          <w:rFonts w:ascii="Times New Roman" w:hAnsi="Times New Roman" w:cs="Times New Roman"/>
        </w:rPr>
        <w:t xml:space="preserve">od </w:t>
      </w:r>
      <w:r w:rsidR="00180D1B">
        <w:rPr>
          <w:rFonts w:ascii="Times New Roman" w:hAnsi="Times New Roman" w:cs="Times New Roman"/>
        </w:rPr>
        <w:t>12,9</w:t>
      </w:r>
      <w:r w:rsidR="009A6BC3" w:rsidRPr="00164849">
        <w:rPr>
          <w:rFonts w:ascii="Times New Roman" w:hAnsi="Times New Roman" w:cs="Times New Roman"/>
        </w:rPr>
        <w:t xml:space="preserve"> % odnosno u apsolutnom iznosu od </w:t>
      </w:r>
      <w:r w:rsidR="00180D1B">
        <w:rPr>
          <w:rFonts w:ascii="Times New Roman" w:hAnsi="Times New Roman" w:cs="Times New Roman"/>
        </w:rPr>
        <w:t>145,58</w:t>
      </w:r>
      <w:r w:rsidR="008300C6">
        <w:rPr>
          <w:rFonts w:ascii="Times New Roman" w:hAnsi="Times New Roman" w:cs="Times New Roman"/>
        </w:rPr>
        <w:t xml:space="preserve"> eura</w:t>
      </w:r>
      <w:r w:rsidR="00CD1B7F" w:rsidRPr="00164849">
        <w:rPr>
          <w:rFonts w:ascii="Times New Roman" w:hAnsi="Times New Roman" w:cs="Times New Roman"/>
        </w:rPr>
        <w:t xml:space="preserve"> vezano je uz O</w:t>
      </w:r>
      <w:r w:rsidR="00F67CAA" w:rsidRPr="00164849">
        <w:rPr>
          <w:rFonts w:ascii="Times New Roman" w:hAnsi="Times New Roman" w:cs="Times New Roman"/>
        </w:rPr>
        <w:t>stal</w:t>
      </w:r>
      <w:r w:rsidR="00CD1B7F" w:rsidRPr="00164849">
        <w:rPr>
          <w:rFonts w:ascii="Times New Roman" w:hAnsi="Times New Roman" w:cs="Times New Roman"/>
        </w:rPr>
        <w:t>e</w:t>
      </w:r>
      <w:r w:rsidR="00F67CAA" w:rsidRPr="00164849">
        <w:rPr>
          <w:rFonts w:ascii="Times New Roman" w:hAnsi="Times New Roman" w:cs="Times New Roman"/>
        </w:rPr>
        <w:t xml:space="preserve"> financijsk</w:t>
      </w:r>
      <w:r w:rsidR="00CD1B7F" w:rsidRPr="00164849">
        <w:rPr>
          <w:rFonts w:ascii="Times New Roman" w:hAnsi="Times New Roman" w:cs="Times New Roman"/>
        </w:rPr>
        <w:t xml:space="preserve">e rashode </w:t>
      </w:r>
      <w:r w:rsidR="00982055" w:rsidRPr="00164849">
        <w:rPr>
          <w:rFonts w:ascii="Times New Roman" w:hAnsi="Times New Roman" w:cs="Times New Roman"/>
        </w:rPr>
        <w:t>odnosno uz bankarske usluge</w:t>
      </w:r>
      <w:r w:rsidR="008A5F8B" w:rsidRPr="008A5F8B">
        <w:rPr>
          <w:rFonts w:ascii="Times New Roman" w:hAnsi="Times New Roman" w:cs="Times New Roman"/>
        </w:rPr>
        <w:t>.</w:t>
      </w:r>
    </w:p>
    <w:p w14:paraId="1EC80D3C" w14:textId="3930E7A3" w:rsidR="00F67CAA" w:rsidRPr="00252EA2" w:rsidRDefault="008368B3" w:rsidP="00CA7176">
      <w:pPr>
        <w:jc w:val="both"/>
        <w:rPr>
          <w:rFonts w:ascii="Times New Roman" w:hAnsi="Times New Roman" w:cs="Times New Roman"/>
        </w:rPr>
      </w:pPr>
      <w:r w:rsidRPr="00252EA2">
        <w:rPr>
          <w:rFonts w:ascii="Times New Roman" w:hAnsi="Times New Roman" w:cs="Times New Roman"/>
          <w:b/>
        </w:rPr>
        <w:t>Z005-</w:t>
      </w:r>
      <w:r w:rsidRPr="00252EA2">
        <w:rPr>
          <w:rFonts w:ascii="Times New Roman" w:hAnsi="Times New Roman" w:cs="Times New Roman"/>
        </w:rPr>
        <w:t xml:space="preserve"> </w:t>
      </w:r>
      <w:r w:rsidR="0041037E" w:rsidRPr="00252EA2">
        <w:rPr>
          <w:rFonts w:ascii="Times New Roman" w:hAnsi="Times New Roman" w:cs="Times New Roman"/>
          <w:b/>
        </w:rPr>
        <w:t xml:space="preserve">Ukupni rashodi poslovanja – </w:t>
      </w:r>
      <w:r w:rsidR="0041037E" w:rsidRPr="00252EA2">
        <w:rPr>
          <w:rFonts w:ascii="Times New Roman" w:hAnsi="Times New Roman" w:cs="Times New Roman"/>
        </w:rPr>
        <w:t xml:space="preserve">u </w:t>
      </w:r>
      <w:r w:rsidR="006633B6" w:rsidRPr="00252EA2">
        <w:rPr>
          <w:rFonts w:ascii="Times New Roman" w:hAnsi="Times New Roman" w:cs="Times New Roman"/>
        </w:rPr>
        <w:t>202</w:t>
      </w:r>
      <w:r w:rsidR="00180D1B">
        <w:rPr>
          <w:rFonts w:ascii="Times New Roman" w:hAnsi="Times New Roman" w:cs="Times New Roman"/>
        </w:rPr>
        <w:t>4</w:t>
      </w:r>
      <w:r w:rsidR="006633B6" w:rsidRPr="00252EA2">
        <w:rPr>
          <w:rFonts w:ascii="Times New Roman" w:hAnsi="Times New Roman" w:cs="Times New Roman"/>
        </w:rPr>
        <w:t>.</w:t>
      </w:r>
      <w:r w:rsidR="0041037E" w:rsidRPr="00252EA2">
        <w:rPr>
          <w:rFonts w:ascii="Times New Roman" w:hAnsi="Times New Roman" w:cs="Times New Roman"/>
        </w:rPr>
        <w:t xml:space="preserve"> godini </w:t>
      </w:r>
      <w:r w:rsidR="00A850C6" w:rsidRPr="00252EA2">
        <w:rPr>
          <w:rFonts w:ascii="Times New Roman" w:hAnsi="Times New Roman" w:cs="Times New Roman"/>
        </w:rPr>
        <w:t>o</w:t>
      </w:r>
      <w:r w:rsidR="0041037E" w:rsidRPr="00252EA2">
        <w:rPr>
          <w:rFonts w:ascii="Times New Roman" w:hAnsi="Times New Roman" w:cs="Times New Roman"/>
        </w:rPr>
        <w:t xml:space="preserve">stvareni su u iznosu od </w:t>
      </w:r>
      <w:r w:rsidR="00180D1B">
        <w:rPr>
          <w:rFonts w:ascii="Times New Roman" w:hAnsi="Times New Roman" w:cs="Times New Roman"/>
        </w:rPr>
        <w:t>1.328.673,12</w:t>
      </w:r>
      <w:r w:rsidR="00F245EE" w:rsidRPr="00252EA2">
        <w:rPr>
          <w:rFonts w:ascii="Times New Roman" w:hAnsi="Times New Roman" w:cs="Times New Roman"/>
        </w:rPr>
        <w:t xml:space="preserve"> eura</w:t>
      </w:r>
      <w:r w:rsidR="0041037E" w:rsidRPr="00252EA2">
        <w:rPr>
          <w:rFonts w:ascii="Times New Roman" w:hAnsi="Times New Roman" w:cs="Times New Roman"/>
        </w:rPr>
        <w:t xml:space="preserve"> dok su u istom razdoblju </w:t>
      </w:r>
      <w:r w:rsidR="00A3667F" w:rsidRPr="00252EA2">
        <w:rPr>
          <w:rFonts w:ascii="Times New Roman" w:hAnsi="Times New Roman" w:cs="Times New Roman"/>
        </w:rPr>
        <w:t>202</w:t>
      </w:r>
      <w:r w:rsidR="00180D1B">
        <w:rPr>
          <w:rFonts w:ascii="Times New Roman" w:hAnsi="Times New Roman" w:cs="Times New Roman"/>
        </w:rPr>
        <w:t>3</w:t>
      </w:r>
      <w:r w:rsidR="006633B6" w:rsidRPr="00252EA2">
        <w:rPr>
          <w:rFonts w:ascii="Times New Roman" w:hAnsi="Times New Roman" w:cs="Times New Roman"/>
        </w:rPr>
        <w:t>.</w:t>
      </w:r>
      <w:r w:rsidR="0041037E" w:rsidRPr="00252EA2">
        <w:rPr>
          <w:rFonts w:ascii="Times New Roman" w:hAnsi="Times New Roman" w:cs="Times New Roman"/>
        </w:rPr>
        <w:t xml:space="preserve"> godine iznosili </w:t>
      </w:r>
      <w:r w:rsidR="00180D1B">
        <w:rPr>
          <w:rFonts w:ascii="Times New Roman" w:hAnsi="Times New Roman" w:cs="Times New Roman"/>
        </w:rPr>
        <w:t>1.056.281,29</w:t>
      </w:r>
      <w:r w:rsidR="00F245EE" w:rsidRPr="00252EA2">
        <w:rPr>
          <w:rFonts w:ascii="Times New Roman" w:hAnsi="Times New Roman" w:cs="Times New Roman"/>
        </w:rPr>
        <w:t xml:space="preserve"> eura</w:t>
      </w:r>
      <w:r w:rsidR="0041037E" w:rsidRPr="00252EA2">
        <w:rPr>
          <w:rFonts w:ascii="Times New Roman" w:hAnsi="Times New Roman" w:cs="Times New Roman"/>
        </w:rPr>
        <w:t xml:space="preserve"> što je </w:t>
      </w:r>
      <w:r w:rsidR="00F245EE" w:rsidRPr="00252EA2">
        <w:rPr>
          <w:rFonts w:ascii="Times New Roman" w:hAnsi="Times New Roman" w:cs="Times New Roman"/>
        </w:rPr>
        <w:t>povećanje</w:t>
      </w:r>
      <w:r w:rsidR="0041037E" w:rsidRPr="00252EA2">
        <w:rPr>
          <w:rFonts w:ascii="Times New Roman" w:hAnsi="Times New Roman" w:cs="Times New Roman"/>
        </w:rPr>
        <w:t xml:space="preserve"> od </w:t>
      </w:r>
      <w:r w:rsidR="00180D1B">
        <w:rPr>
          <w:rFonts w:ascii="Times New Roman" w:hAnsi="Times New Roman" w:cs="Times New Roman"/>
        </w:rPr>
        <w:t>25,8</w:t>
      </w:r>
      <w:r w:rsidR="009A6BC3" w:rsidRPr="00252EA2">
        <w:rPr>
          <w:rFonts w:ascii="Times New Roman" w:hAnsi="Times New Roman" w:cs="Times New Roman"/>
        </w:rPr>
        <w:t xml:space="preserve"> %</w:t>
      </w:r>
      <w:r w:rsidR="0041037E" w:rsidRPr="00252EA2">
        <w:rPr>
          <w:rFonts w:ascii="Times New Roman" w:hAnsi="Times New Roman" w:cs="Times New Roman"/>
        </w:rPr>
        <w:t xml:space="preserve"> odnosno u apsolutnom iznosu </w:t>
      </w:r>
      <w:r w:rsidR="00180D1B">
        <w:rPr>
          <w:rFonts w:ascii="Times New Roman" w:hAnsi="Times New Roman" w:cs="Times New Roman"/>
        </w:rPr>
        <w:t>272.391,83</w:t>
      </w:r>
      <w:r w:rsidR="00F245EE" w:rsidRPr="00252EA2">
        <w:rPr>
          <w:rFonts w:ascii="Times New Roman" w:hAnsi="Times New Roman" w:cs="Times New Roman"/>
        </w:rPr>
        <w:t xml:space="preserve"> eura</w:t>
      </w:r>
      <w:r w:rsidR="0041037E" w:rsidRPr="00252EA2">
        <w:rPr>
          <w:rFonts w:ascii="Times New Roman" w:hAnsi="Times New Roman" w:cs="Times New Roman"/>
        </w:rPr>
        <w:t>.</w:t>
      </w:r>
    </w:p>
    <w:p w14:paraId="604E6D7F" w14:textId="11CB5614" w:rsidR="00826495" w:rsidRDefault="00EE1D8C" w:rsidP="00826495">
      <w:pPr>
        <w:jc w:val="both"/>
        <w:rPr>
          <w:rFonts w:ascii="Times New Roman" w:hAnsi="Times New Roman" w:cs="Times New Roman"/>
        </w:rPr>
      </w:pPr>
      <w:r w:rsidRPr="00252EA2">
        <w:rPr>
          <w:rFonts w:ascii="Times New Roman" w:hAnsi="Times New Roman" w:cs="Times New Roman"/>
          <w:b/>
        </w:rPr>
        <w:t>X001</w:t>
      </w:r>
      <w:r w:rsidR="00CA7176" w:rsidRPr="00252EA2">
        <w:rPr>
          <w:rFonts w:ascii="Times New Roman" w:hAnsi="Times New Roman" w:cs="Times New Roman"/>
          <w:b/>
        </w:rPr>
        <w:t xml:space="preserve"> – VIŠAK PRIHODA POSLOVANJA – </w:t>
      </w:r>
      <w:r w:rsidR="00F245EE" w:rsidRPr="00252EA2">
        <w:rPr>
          <w:rFonts w:ascii="Times New Roman" w:hAnsi="Times New Roman" w:cs="Times New Roman"/>
        </w:rPr>
        <w:t>u 2023</w:t>
      </w:r>
      <w:r w:rsidR="00CA7176" w:rsidRPr="00252EA2">
        <w:rPr>
          <w:rFonts w:ascii="Times New Roman" w:hAnsi="Times New Roman" w:cs="Times New Roman"/>
        </w:rPr>
        <w:t xml:space="preserve">. godini ostvaren je u iznosu od </w:t>
      </w:r>
      <w:r w:rsidR="00F245EE" w:rsidRPr="00252EA2">
        <w:rPr>
          <w:rFonts w:ascii="Times New Roman" w:hAnsi="Times New Roman" w:cs="Times New Roman"/>
        </w:rPr>
        <w:t>172.069,23 eura</w:t>
      </w:r>
      <w:r w:rsidR="00CA7176" w:rsidRPr="00252EA2">
        <w:rPr>
          <w:rFonts w:ascii="Times New Roman" w:hAnsi="Times New Roman" w:cs="Times New Roman"/>
        </w:rPr>
        <w:t xml:space="preserve"> dok </w:t>
      </w:r>
      <w:r w:rsidRPr="00252EA2">
        <w:rPr>
          <w:rFonts w:ascii="Times New Roman" w:hAnsi="Times New Roman" w:cs="Times New Roman"/>
        </w:rPr>
        <w:t>je</w:t>
      </w:r>
      <w:r w:rsidR="00CA7176" w:rsidRPr="00252EA2">
        <w:rPr>
          <w:rFonts w:ascii="Times New Roman" w:hAnsi="Times New Roman" w:cs="Times New Roman"/>
        </w:rPr>
        <w:t xml:space="preserve"> u istom razdoblju 202</w:t>
      </w:r>
      <w:r w:rsidR="00A42B1A">
        <w:rPr>
          <w:rFonts w:ascii="Times New Roman" w:hAnsi="Times New Roman" w:cs="Times New Roman"/>
        </w:rPr>
        <w:t>4</w:t>
      </w:r>
      <w:r w:rsidR="00CA7176" w:rsidRPr="00252EA2">
        <w:rPr>
          <w:rFonts w:ascii="Times New Roman" w:hAnsi="Times New Roman" w:cs="Times New Roman"/>
        </w:rPr>
        <w:t xml:space="preserve">. godine </w:t>
      </w:r>
      <w:r w:rsidR="00A42B1A">
        <w:rPr>
          <w:rFonts w:ascii="Times New Roman" w:hAnsi="Times New Roman" w:cs="Times New Roman"/>
        </w:rPr>
        <w:t>nije zabilježen višak.</w:t>
      </w:r>
    </w:p>
    <w:p w14:paraId="63B87605" w14:textId="22442AD9" w:rsidR="00A42B1A" w:rsidRPr="00252EA2" w:rsidRDefault="00A42B1A" w:rsidP="00A42B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</w:t>
      </w:r>
      <w:r w:rsidRPr="00252EA2">
        <w:rPr>
          <w:rFonts w:ascii="Times New Roman" w:hAnsi="Times New Roman" w:cs="Times New Roman"/>
          <w:b/>
        </w:rPr>
        <w:t xml:space="preserve">001 – </w:t>
      </w:r>
      <w:r>
        <w:rPr>
          <w:rFonts w:ascii="Times New Roman" w:hAnsi="Times New Roman" w:cs="Times New Roman"/>
          <w:b/>
        </w:rPr>
        <w:t>MANJAK</w:t>
      </w:r>
      <w:r w:rsidRPr="00252EA2">
        <w:rPr>
          <w:rFonts w:ascii="Times New Roman" w:hAnsi="Times New Roman" w:cs="Times New Roman"/>
          <w:b/>
        </w:rPr>
        <w:t xml:space="preserve"> PRIHODA POSLOVANJA – </w:t>
      </w:r>
      <w:r w:rsidRPr="00252EA2">
        <w:rPr>
          <w:rFonts w:ascii="Times New Roman" w:hAnsi="Times New Roman" w:cs="Times New Roman"/>
        </w:rPr>
        <w:t>u 202</w:t>
      </w:r>
      <w:r>
        <w:rPr>
          <w:rFonts w:ascii="Times New Roman" w:hAnsi="Times New Roman" w:cs="Times New Roman"/>
        </w:rPr>
        <w:t>4</w:t>
      </w:r>
      <w:r w:rsidRPr="00252EA2">
        <w:rPr>
          <w:rFonts w:ascii="Times New Roman" w:hAnsi="Times New Roman" w:cs="Times New Roman"/>
        </w:rPr>
        <w:t xml:space="preserve">. godini ostvaren je u iznosu od </w:t>
      </w:r>
      <w:r>
        <w:rPr>
          <w:rFonts w:ascii="Times New Roman" w:hAnsi="Times New Roman" w:cs="Times New Roman"/>
        </w:rPr>
        <w:t>11.703,35</w:t>
      </w:r>
      <w:r w:rsidRPr="00252EA2">
        <w:rPr>
          <w:rFonts w:ascii="Times New Roman" w:hAnsi="Times New Roman" w:cs="Times New Roman"/>
        </w:rPr>
        <w:t xml:space="preserve"> eura dok je u istom razdoblju 202</w:t>
      </w:r>
      <w:r>
        <w:rPr>
          <w:rFonts w:ascii="Times New Roman" w:hAnsi="Times New Roman" w:cs="Times New Roman"/>
        </w:rPr>
        <w:t>3</w:t>
      </w:r>
      <w:r w:rsidRPr="00252EA2">
        <w:rPr>
          <w:rFonts w:ascii="Times New Roman" w:hAnsi="Times New Roman" w:cs="Times New Roman"/>
        </w:rPr>
        <w:t xml:space="preserve">. godine </w:t>
      </w:r>
      <w:r>
        <w:rPr>
          <w:rFonts w:ascii="Times New Roman" w:hAnsi="Times New Roman" w:cs="Times New Roman"/>
        </w:rPr>
        <w:t xml:space="preserve">nije zabilježen </w:t>
      </w:r>
      <w:r>
        <w:rPr>
          <w:rFonts w:ascii="Times New Roman" w:hAnsi="Times New Roman" w:cs="Times New Roman"/>
        </w:rPr>
        <w:t>manjak</w:t>
      </w:r>
      <w:r>
        <w:rPr>
          <w:rFonts w:ascii="Times New Roman" w:hAnsi="Times New Roman" w:cs="Times New Roman"/>
        </w:rPr>
        <w:t>.</w:t>
      </w:r>
    </w:p>
    <w:p w14:paraId="12D72BD0" w14:textId="77777777" w:rsidR="00A42B1A" w:rsidRPr="00252EA2" w:rsidRDefault="00A42B1A" w:rsidP="00826495">
      <w:pPr>
        <w:jc w:val="both"/>
        <w:rPr>
          <w:rFonts w:ascii="Times New Roman" w:hAnsi="Times New Roman" w:cs="Times New Roman"/>
        </w:rPr>
      </w:pPr>
    </w:p>
    <w:p w14:paraId="2EAB3266" w14:textId="70FECCDE" w:rsidR="00CA7176" w:rsidRPr="00252EA2" w:rsidRDefault="00CA7176" w:rsidP="00CA7176">
      <w:pPr>
        <w:spacing w:after="0"/>
        <w:jc w:val="both"/>
        <w:rPr>
          <w:rFonts w:ascii="Times New Roman" w:hAnsi="Times New Roman" w:cs="Times New Roman"/>
        </w:rPr>
      </w:pPr>
    </w:p>
    <w:p w14:paraId="785F7DF8" w14:textId="77777777" w:rsidR="00DC2ACF" w:rsidRPr="006C4278" w:rsidRDefault="00DC2ACF" w:rsidP="001A1066">
      <w:pPr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</w:rPr>
        <w:t>III PRIHODI I RASHODI OD NEFINANCIJSKE IMOVINE</w:t>
      </w:r>
    </w:p>
    <w:p w14:paraId="02708AC2" w14:textId="5890C6A3" w:rsidR="00DC2ACF" w:rsidRPr="006C4278" w:rsidRDefault="00DC2ACF" w:rsidP="001D4275">
      <w:pPr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  <w:b/>
        </w:rPr>
        <w:t>Prihodi od prodaje nefinancijske imovine</w:t>
      </w:r>
      <w:r w:rsidR="00FA2C29" w:rsidRPr="006C4278">
        <w:rPr>
          <w:rFonts w:ascii="Times New Roman" w:hAnsi="Times New Roman" w:cs="Times New Roman"/>
          <w:b/>
        </w:rPr>
        <w:t xml:space="preserve"> </w:t>
      </w:r>
      <w:r w:rsidR="00FA2C29" w:rsidRPr="006C4278">
        <w:rPr>
          <w:rFonts w:ascii="Times New Roman" w:hAnsi="Times New Roman" w:cs="Times New Roman"/>
        </w:rPr>
        <w:t xml:space="preserve">(razred 7) </w:t>
      </w:r>
      <w:r w:rsidR="002D16A6" w:rsidRPr="006C4278">
        <w:rPr>
          <w:rFonts w:ascii="Times New Roman" w:hAnsi="Times New Roman" w:cs="Times New Roman"/>
          <w:b/>
        </w:rPr>
        <w:t>–</w:t>
      </w:r>
      <w:r w:rsidRPr="006C4278">
        <w:rPr>
          <w:rFonts w:ascii="Times New Roman" w:hAnsi="Times New Roman" w:cs="Times New Roman"/>
          <w:b/>
        </w:rPr>
        <w:t xml:space="preserve"> </w:t>
      </w:r>
      <w:r w:rsidR="006B3C63" w:rsidRPr="006C4278">
        <w:rPr>
          <w:rFonts w:ascii="Times New Roman" w:hAnsi="Times New Roman" w:cs="Times New Roman"/>
        </w:rPr>
        <w:t xml:space="preserve">u </w:t>
      </w:r>
      <w:r w:rsidR="006633B6" w:rsidRPr="006C4278">
        <w:rPr>
          <w:rFonts w:ascii="Times New Roman" w:hAnsi="Times New Roman" w:cs="Times New Roman"/>
        </w:rPr>
        <w:t>202</w:t>
      </w:r>
      <w:r w:rsidR="00A42B1A">
        <w:rPr>
          <w:rFonts w:ascii="Times New Roman" w:hAnsi="Times New Roman" w:cs="Times New Roman"/>
        </w:rPr>
        <w:t>4</w:t>
      </w:r>
      <w:r w:rsidR="006633B6" w:rsidRPr="006C4278">
        <w:rPr>
          <w:rFonts w:ascii="Times New Roman" w:hAnsi="Times New Roman" w:cs="Times New Roman"/>
        </w:rPr>
        <w:t>.</w:t>
      </w:r>
      <w:r w:rsidR="006B3C63" w:rsidRPr="006C4278">
        <w:rPr>
          <w:rFonts w:ascii="Times New Roman" w:hAnsi="Times New Roman" w:cs="Times New Roman"/>
          <w:b/>
        </w:rPr>
        <w:t xml:space="preserve"> </w:t>
      </w:r>
      <w:r w:rsidR="002D16A6" w:rsidRPr="006C4278">
        <w:rPr>
          <w:rFonts w:ascii="Times New Roman" w:hAnsi="Times New Roman" w:cs="Times New Roman"/>
        </w:rPr>
        <w:t>ostvareni</w:t>
      </w:r>
      <w:r w:rsidR="00710FB1" w:rsidRPr="006C4278">
        <w:rPr>
          <w:rFonts w:ascii="Times New Roman" w:hAnsi="Times New Roman" w:cs="Times New Roman"/>
        </w:rPr>
        <w:t xml:space="preserve"> su u iznosu  od </w:t>
      </w:r>
      <w:r w:rsidR="00A42B1A">
        <w:rPr>
          <w:rFonts w:ascii="Times New Roman" w:hAnsi="Times New Roman" w:cs="Times New Roman"/>
        </w:rPr>
        <w:t>25,89</w:t>
      </w:r>
      <w:r w:rsidR="00252EA2" w:rsidRPr="006C4278">
        <w:rPr>
          <w:rFonts w:ascii="Times New Roman" w:hAnsi="Times New Roman" w:cs="Times New Roman"/>
        </w:rPr>
        <w:t xml:space="preserve"> eura</w:t>
      </w:r>
      <w:r w:rsidR="00710FB1" w:rsidRPr="006C4278">
        <w:rPr>
          <w:rFonts w:ascii="Times New Roman" w:hAnsi="Times New Roman" w:cs="Times New Roman"/>
        </w:rPr>
        <w:t xml:space="preserve"> dok su u </w:t>
      </w:r>
      <w:r w:rsidR="00CA7176" w:rsidRPr="006C4278">
        <w:rPr>
          <w:rFonts w:ascii="Times New Roman" w:hAnsi="Times New Roman" w:cs="Times New Roman"/>
        </w:rPr>
        <w:t>202</w:t>
      </w:r>
      <w:r w:rsidR="00A42B1A">
        <w:rPr>
          <w:rFonts w:ascii="Times New Roman" w:hAnsi="Times New Roman" w:cs="Times New Roman"/>
        </w:rPr>
        <w:t>3</w:t>
      </w:r>
      <w:r w:rsidR="006633B6" w:rsidRPr="006C4278">
        <w:rPr>
          <w:rFonts w:ascii="Times New Roman" w:hAnsi="Times New Roman" w:cs="Times New Roman"/>
        </w:rPr>
        <w:t>.</w:t>
      </w:r>
      <w:r w:rsidR="0073728B" w:rsidRPr="006C4278">
        <w:rPr>
          <w:rFonts w:ascii="Times New Roman" w:hAnsi="Times New Roman" w:cs="Times New Roman"/>
        </w:rPr>
        <w:t xml:space="preserve"> </w:t>
      </w:r>
      <w:r w:rsidR="00710FB1" w:rsidRPr="006C4278">
        <w:rPr>
          <w:rFonts w:ascii="Times New Roman" w:hAnsi="Times New Roman" w:cs="Times New Roman"/>
        </w:rPr>
        <w:t>godini iznos</w:t>
      </w:r>
      <w:r w:rsidR="0073728B" w:rsidRPr="006C4278">
        <w:rPr>
          <w:rFonts w:ascii="Times New Roman" w:hAnsi="Times New Roman" w:cs="Times New Roman"/>
        </w:rPr>
        <w:t>ili</w:t>
      </w:r>
      <w:r w:rsidR="00710FB1" w:rsidRPr="006C4278">
        <w:rPr>
          <w:rFonts w:ascii="Times New Roman" w:hAnsi="Times New Roman" w:cs="Times New Roman"/>
        </w:rPr>
        <w:t xml:space="preserve"> </w:t>
      </w:r>
      <w:r w:rsidR="00A42B1A" w:rsidRPr="006C4278">
        <w:rPr>
          <w:rFonts w:ascii="Times New Roman" w:hAnsi="Times New Roman" w:cs="Times New Roman"/>
        </w:rPr>
        <w:t xml:space="preserve">51,76 </w:t>
      </w:r>
      <w:r w:rsidR="00252EA2" w:rsidRPr="006C4278">
        <w:rPr>
          <w:rFonts w:ascii="Times New Roman" w:hAnsi="Times New Roman" w:cs="Times New Roman"/>
        </w:rPr>
        <w:t>eura</w:t>
      </w:r>
      <w:r w:rsidR="001A48E0" w:rsidRPr="006C4278">
        <w:rPr>
          <w:rFonts w:ascii="Times New Roman" w:hAnsi="Times New Roman" w:cs="Times New Roman"/>
        </w:rPr>
        <w:t xml:space="preserve">.  </w:t>
      </w:r>
    </w:p>
    <w:p w14:paraId="3287EB1A" w14:textId="7BE8D79D" w:rsidR="007D76FA" w:rsidRPr="00F5604E" w:rsidRDefault="007D76FA" w:rsidP="001D4275">
      <w:pPr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  <w:b/>
        </w:rPr>
        <w:t>Prihodi od prodaje proizvedene dugotrajne imovine</w:t>
      </w:r>
      <w:r w:rsidR="00D2071A" w:rsidRPr="006C4278">
        <w:rPr>
          <w:rFonts w:ascii="Times New Roman" w:hAnsi="Times New Roman" w:cs="Times New Roman"/>
          <w:b/>
        </w:rPr>
        <w:t xml:space="preserve"> (skupina 72)</w:t>
      </w:r>
      <w:r w:rsidRPr="006C4278">
        <w:rPr>
          <w:rFonts w:ascii="Times New Roman" w:hAnsi="Times New Roman" w:cs="Times New Roman"/>
          <w:b/>
        </w:rPr>
        <w:t xml:space="preserve"> - </w:t>
      </w:r>
      <w:r w:rsidR="00A42B1A" w:rsidRPr="006C4278">
        <w:rPr>
          <w:rFonts w:ascii="Times New Roman" w:hAnsi="Times New Roman" w:cs="Times New Roman"/>
        </w:rPr>
        <w:t>u 202</w:t>
      </w:r>
      <w:r w:rsidR="00A42B1A">
        <w:rPr>
          <w:rFonts w:ascii="Times New Roman" w:hAnsi="Times New Roman" w:cs="Times New Roman"/>
        </w:rPr>
        <w:t>4</w:t>
      </w:r>
      <w:r w:rsidR="00A42B1A" w:rsidRPr="006C4278">
        <w:rPr>
          <w:rFonts w:ascii="Times New Roman" w:hAnsi="Times New Roman" w:cs="Times New Roman"/>
        </w:rPr>
        <w:t>.</w:t>
      </w:r>
      <w:r w:rsidR="00A42B1A" w:rsidRPr="006C4278">
        <w:rPr>
          <w:rFonts w:ascii="Times New Roman" w:hAnsi="Times New Roman" w:cs="Times New Roman"/>
          <w:b/>
        </w:rPr>
        <w:t xml:space="preserve"> </w:t>
      </w:r>
      <w:r w:rsidR="00A42B1A" w:rsidRPr="006C4278">
        <w:rPr>
          <w:rFonts w:ascii="Times New Roman" w:hAnsi="Times New Roman" w:cs="Times New Roman"/>
        </w:rPr>
        <w:t xml:space="preserve">ostvareni su u iznosu  od </w:t>
      </w:r>
      <w:r w:rsidR="00A42B1A">
        <w:rPr>
          <w:rFonts w:ascii="Times New Roman" w:hAnsi="Times New Roman" w:cs="Times New Roman"/>
        </w:rPr>
        <w:t>25,89</w:t>
      </w:r>
      <w:r w:rsidR="00A42B1A" w:rsidRPr="006C4278">
        <w:rPr>
          <w:rFonts w:ascii="Times New Roman" w:hAnsi="Times New Roman" w:cs="Times New Roman"/>
        </w:rPr>
        <w:t xml:space="preserve"> eura dok su u 202</w:t>
      </w:r>
      <w:r w:rsidR="00A42B1A">
        <w:rPr>
          <w:rFonts w:ascii="Times New Roman" w:hAnsi="Times New Roman" w:cs="Times New Roman"/>
        </w:rPr>
        <w:t>3</w:t>
      </w:r>
      <w:r w:rsidR="00A42B1A" w:rsidRPr="006C4278">
        <w:rPr>
          <w:rFonts w:ascii="Times New Roman" w:hAnsi="Times New Roman" w:cs="Times New Roman"/>
        </w:rPr>
        <w:t>. godini iznosili 51,76 eura</w:t>
      </w:r>
      <w:r w:rsidRPr="006C4278">
        <w:rPr>
          <w:rFonts w:ascii="Times New Roman" w:hAnsi="Times New Roman" w:cs="Times New Roman"/>
        </w:rPr>
        <w:t xml:space="preserve">. </w:t>
      </w:r>
      <w:r w:rsidR="00D2071A" w:rsidRPr="006C4278">
        <w:rPr>
          <w:rFonts w:ascii="Times New Roman" w:hAnsi="Times New Roman" w:cs="Times New Roman"/>
        </w:rPr>
        <w:t xml:space="preserve">Navedeni prihodi su </w:t>
      </w:r>
      <w:r w:rsidRPr="006C4278">
        <w:rPr>
          <w:rFonts w:ascii="Times New Roman" w:hAnsi="Times New Roman" w:cs="Times New Roman"/>
          <w:i/>
        </w:rPr>
        <w:t xml:space="preserve">Prihodi od prodaje građevinskih objekata </w:t>
      </w:r>
      <w:r w:rsidRPr="006C4278">
        <w:rPr>
          <w:rFonts w:ascii="Times New Roman" w:hAnsi="Times New Roman" w:cs="Times New Roman"/>
        </w:rPr>
        <w:t>(</w:t>
      </w:r>
      <w:r w:rsidR="00D2071A" w:rsidRPr="006C4278">
        <w:rPr>
          <w:rFonts w:ascii="Times New Roman" w:hAnsi="Times New Roman" w:cs="Times New Roman"/>
        </w:rPr>
        <w:t xml:space="preserve">podskupina 721), a </w:t>
      </w:r>
      <w:r w:rsidR="00CA7176" w:rsidRPr="006C4278">
        <w:rPr>
          <w:rFonts w:ascii="Times New Roman" w:hAnsi="Times New Roman" w:cs="Times New Roman"/>
        </w:rPr>
        <w:t>odnos</w:t>
      </w:r>
      <w:r w:rsidR="00D2071A" w:rsidRPr="006C4278">
        <w:rPr>
          <w:rFonts w:ascii="Times New Roman" w:hAnsi="Times New Roman" w:cs="Times New Roman"/>
        </w:rPr>
        <w:t>e</w:t>
      </w:r>
      <w:r w:rsidR="00CA7176" w:rsidRPr="006C4278">
        <w:rPr>
          <w:rFonts w:ascii="Times New Roman" w:hAnsi="Times New Roman" w:cs="Times New Roman"/>
        </w:rPr>
        <w:t xml:space="preserve"> se na uplatu</w:t>
      </w:r>
      <w:r w:rsidR="00D2071A" w:rsidRPr="006C4278">
        <w:rPr>
          <w:rFonts w:ascii="Times New Roman" w:hAnsi="Times New Roman" w:cs="Times New Roman"/>
        </w:rPr>
        <w:t xml:space="preserve"> sredstava koje</w:t>
      </w:r>
      <w:r w:rsidRPr="006C4278">
        <w:rPr>
          <w:rFonts w:ascii="Times New Roman" w:hAnsi="Times New Roman" w:cs="Times New Roman"/>
        </w:rPr>
        <w:t xml:space="preserve"> uplaćuje </w:t>
      </w:r>
      <w:r w:rsidR="000A3F34">
        <w:rPr>
          <w:rFonts w:ascii="Times New Roman" w:hAnsi="Times New Roman" w:cs="Times New Roman"/>
        </w:rPr>
        <w:t xml:space="preserve">bivši </w:t>
      </w:r>
      <w:r w:rsidRPr="006C4278">
        <w:rPr>
          <w:rFonts w:ascii="Times New Roman" w:hAnsi="Times New Roman" w:cs="Times New Roman"/>
        </w:rPr>
        <w:t>djelatnik za stan</w:t>
      </w:r>
      <w:r w:rsidR="000A3F34">
        <w:rPr>
          <w:rFonts w:ascii="Times New Roman" w:hAnsi="Times New Roman" w:cs="Times New Roman"/>
        </w:rPr>
        <w:t xml:space="preserve">, </w:t>
      </w:r>
      <w:r w:rsidR="000A3F34" w:rsidRPr="00F5604E">
        <w:rPr>
          <w:rFonts w:ascii="Times New Roman" w:hAnsi="Times New Roman" w:cs="Times New Roman"/>
        </w:rPr>
        <w:t xml:space="preserve">a otplaćen je u potpunosti </w:t>
      </w:r>
      <w:r w:rsidR="00F5604E" w:rsidRPr="00F5604E">
        <w:rPr>
          <w:rFonts w:ascii="Times New Roman" w:hAnsi="Times New Roman" w:cs="Times New Roman"/>
        </w:rPr>
        <w:t>u travnju 2024. godine.</w:t>
      </w:r>
    </w:p>
    <w:p w14:paraId="235307E3" w14:textId="46085CD9" w:rsidR="007D76FA" w:rsidRPr="006C4278" w:rsidRDefault="002D16A6" w:rsidP="001D4275">
      <w:pPr>
        <w:spacing w:after="0"/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  <w:b/>
        </w:rPr>
        <w:t>Rashodi za nabavu nefinancijske imovine</w:t>
      </w:r>
      <w:r w:rsidRPr="006C4278">
        <w:rPr>
          <w:rFonts w:ascii="Times New Roman" w:hAnsi="Times New Roman" w:cs="Times New Roman"/>
        </w:rPr>
        <w:t xml:space="preserve"> </w:t>
      </w:r>
      <w:r w:rsidR="00FA2C29" w:rsidRPr="006C4278">
        <w:rPr>
          <w:rFonts w:ascii="Times New Roman" w:hAnsi="Times New Roman" w:cs="Times New Roman"/>
        </w:rPr>
        <w:t xml:space="preserve">(razred 4) </w:t>
      </w:r>
      <w:r w:rsidR="00AB2FF4" w:rsidRPr="006C4278">
        <w:rPr>
          <w:rFonts w:ascii="Times New Roman" w:hAnsi="Times New Roman" w:cs="Times New Roman"/>
        </w:rPr>
        <w:t>–</w:t>
      </w:r>
      <w:r w:rsidRPr="006C4278">
        <w:rPr>
          <w:rFonts w:ascii="Times New Roman" w:hAnsi="Times New Roman" w:cs="Times New Roman"/>
        </w:rPr>
        <w:t xml:space="preserve"> </w:t>
      </w:r>
      <w:r w:rsidR="006E3863" w:rsidRPr="006C4278">
        <w:rPr>
          <w:rFonts w:ascii="Times New Roman" w:hAnsi="Times New Roman" w:cs="Times New Roman"/>
        </w:rPr>
        <w:t xml:space="preserve">u </w:t>
      </w:r>
      <w:r w:rsidR="006633B6" w:rsidRPr="006C4278">
        <w:rPr>
          <w:rFonts w:ascii="Times New Roman" w:hAnsi="Times New Roman" w:cs="Times New Roman"/>
        </w:rPr>
        <w:t>202</w:t>
      </w:r>
      <w:r w:rsidR="006C4278" w:rsidRPr="006C4278">
        <w:rPr>
          <w:rFonts w:ascii="Times New Roman" w:hAnsi="Times New Roman" w:cs="Times New Roman"/>
        </w:rPr>
        <w:t>3</w:t>
      </w:r>
      <w:r w:rsidR="006633B6" w:rsidRPr="006C4278">
        <w:rPr>
          <w:rFonts w:ascii="Times New Roman" w:hAnsi="Times New Roman" w:cs="Times New Roman"/>
        </w:rPr>
        <w:t>.</w:t>
      </w:r>
      <w:r w:rsidR="006E3863" w:rsidRPr="006C4278">
        <w:rPr>
          <w:rFonts w:ascii="Times New Roman" w:hAnsi="Times New Roman" w:cs="Times New Roman"/>
        </w:rPr>
        <w:t xml:space="preserve"> godini ostvareni </w:t>
      </w:r>
      <w:r w:rsidR="007D76FA" w:rsidRPr="006C4278">
        <w:rPr>
          <w:rFonts w:ascii="Times New Roman" w:hAnsi="Times New Roman" w:cs="Times New Roman"/>
        </w:rPr>
        <w:t xml:space="preserve">su </w:t>
      </w:r>
      <w:r w:rsidR="006E3863" w:rsidRPr="006C4278">
        <w:rPr>
          <w:rFonts w:ascii="Times New Roman" w:hAnsi="Times New Roman" w:cs="Times New Roman"/>
        </w:rPr>
        <w:t xml:space="preserve">u iznosu </w:t>
      </w:r>
      <w:r w:rsidR="00AB2FF4" w:rsidRPr="006C4278">
        <w:rPr>
          <w:rFonts w:ascii="Times New Roman" w:hAnsi="Times New Roman" w:cs="Times New Roman"/>
        </w:rPr>
        <w:t xml:space="preserve">od </w:t>
      </w:r>
      <w:r w:rsidR="006C4278" w:rsidRPr="006C4278">
        <w:rPr>
          <w:rFonts w:ascii="Times New Roman" w:hAnsi="Times New Roman" w:cs="Times New Roman"/>
        </w:rPr>
        <w:t>6.842,58 eura</w:t>
      </w:r>
      <w:r w:rsidR="0034448D" w:rsidRPr="006C4278">
        <w:rPr>
          <w:rFonts w:ascii="Times New Roman" w:hAnsi="Times New Roman" w:cs="Times New Roman"/>
        </w:rPr>
        <w:t xml:space="preserve"> dok su u </w:t>
      </w:r>
      <w:r w:rsidR="007D76FA" w:rsidRPr="006C4278">
        <w:rPr>
          <w:rFonts w:ascii="Times New Roman" w:hAnsi="Times New Roman" w:cs="Times New Roman"/>
        </w:rPr>
        <w:t xml:space="preserve">istom razdoblju </w:t>
      </w:r>
      <w:r w:rsidR="006633B6" w:rsidRPr="006C4278">
        <w:rPr>
          <w:rFonts w:ascii="Times New Roman" w:hAnsi="Times New Roman" w:cs="Times New Roman"/>
        </w:rPr>
        <w:t>20</w:t>
      </w:r>
      <w:r w:rsidR="001671E2" w:rsidRPr="006C4278">
        <w:rPr>
          <w:rFonts w:ascii="Times New Roman" w:hAnsi="Times New Roman" w:cs="Times New Roman"/>
        </w:rPr>
        <w:t>2</w:t>
      </w:r>
      <w:r w:rsidR="00A42B1A">
        <w:rPr>
          <w:rFonts w:ascii="Times New Roman" w:hAnsi="Times New Roman" w:cs="Times New Roman"/>
        </w:rPr>
        <w:t>4</w:t>
      </w:r>
      <w:r w:rsidR="006633B6" w:rsidRPr="006C4278">
        <w:rPr>
          <w:rFonts w:ascii="Times New Roman" w:hAnsi="Times New Roman" w:cs="Times New Roman"/>
        </w:rPr>
        <w:t>.</w:t>
      </w:r>
      <w:r w:rsidR="0034448D" w:rsidRPr="006C4278">
        <w:rPr>
          <w:rFonts w:ascii="Times New Roman" w:hAnsi="Times New Roman" w:cs="Times New Roman"/>
        </w:rPr>
        <w:t xml:space="preserve"> </w:t>
      </w:r>
      <w:r w:rsidR="007D76FA" w:rsidRPr="006C4278">
        <w:rPr>
          <w:rFonts w:ascii="Times New Roman" w:hAnsi="Times New Roman" w:cs="Times New Roman"/>
        </w:rPr>
        <w:t>iznos</w:t>
      </w:r>
      <w:r w:rsidR="000A3F34">
        <w:rPr>
          <w:rFonts w:ascii="Times New Roman" w:hAnsi="Times New Roman" w:cs="Times New Roman"/>
        </w:rPr>
        <w:t>e</w:t>
      </w:r>
      <w:r w:rsidR="0034448D" w:rsidRPr="006C4278">
        <w:rPr>
          <w:rFonts w:ascii="Times New Roman" w:hAnsi="Times New Roman" w:cs="Times New Roman"/>
        </w:rPr>
        <w:t xml:space="preserve"> </w:t>
      </w:r>
      <w:r w:rsidR="00A42B1A">
        <w:rPr>
          <w:rFonts w:ascii="Times New Roman" w:hAnsi="Times New Roman" w:cs="Times New Roman"/>
        </w:rPr>
        <w:t>2.171,60</w:t>
      </w:r>
      <w:r w:rsidR="006C4278" w:rsidRPr="006C4278">
        <w:rPr>
          <w:rFonts w:ascii="Times New Roman" w:hAnsi="Times New Roman" w:cs="Times New Roman"/>
        </w:rPr>
        <w:t xml:space="preserve"> eura</w:t>
      </w:r>
      <w:r w:rsidR="007B5BC8" w:rsidRPr="006C4278">
        <w:rPr>
          <w:rFonts w:ascii="Times New Roman" w:hAnsi="Times New Roman" w:cs="Times New Roman"/>
        </w:rPr>
        <w:t xml:space="preserve"> (</w:t>
      </w:r>
      <w:r w:rsidR="00A42B1A">
        <w:rPr>
          <w:rFonts w:ascii="Times New Roman" w:hAnsi="Times New Roman" w:cs="Times New Roman"/>
        </w:rPr>
        <w:t>smanjenje</w:t>
      </w:r>
      <w:r w:rsidR="007B5BC8" w:rsidRPr="006C4278">
        <w:rPr>
          <w:rFonts w:ascii="Times New Roman" w:hAnsi="Times New Roman" w:cs="Times New Roman"/>
        </w:rPr>
        <w:t xml:space="preserve"> od </w:t>
      </w:r>
      <w:r w:rsidR="00A42B1A">
        <w:rPr>
          <w:rFonts w:ascii="Times New Roman" w:hAnsi="Times New Roman" w:cs="Times New Roman"/>
        </w:rPr>
        <w:t>68,3</w:t>
      </w:r>
      <w:r w:rsidR="007B5BC8" w:rsidRPr="006C4278">
        <w:rPr>
          <w:rFonts w:ascii="Times New Roman" w:hAnsi="Times New Roman" w:cs="Times New Roman"/>
        </w:rPr>
        <w:t xml:space="preserve"> %).</w:t>
      </w:r>
      <w:r w:rsidR="002E5791" w:rsidRPr="006C4278">
        <w:rPr>
          <w:rFonts w:ascii="Times New Roman" w:hAnsi="Times New Roman" w:cs="Times New Roman"/>
        </w:rPr>
        <w:t xml:space="preserve"> U</w:t>
      </w:r>
      <w:r w:rsidR="007753E2" w:rsidRPr="006C4278">
        <w:rPr>
          <w:rFonts w:ascii="Times New Roman" w:hAnsi="Times New Roman" w:cs="Times New Roman"/>
        </w:rPr>
        <w:t xml:space="preserve"> </w:t>
      </w:r>
      <w:r w:rsidR="002E5791" w:rsidRPr="006C4278">
        <w:rPr>
          <w:rFonts w:ascii="Times New Roman" w:hAnsi="Times New Roman" w:cs="Times New Roman"/>
        </w:rPr>
        <w:t xml:space="preserve"> izvještajnom razdoblju</w:t>
      </w:r>
      <w:r w:rsidR="007753E2" w:rsidRPr="006C4278">
        <w:rPr>
          <w:rFonts w:ascii="Times New Roman" w:hAnsi="Times New Roman" w:cs="Times New Roman"/>
        </w:rPr>
        <w:t xml:space="preserve"> 202</w:t>
      </w:r>
      <w:r w:rsidR="00A42B1A">
        <w:rPr>
          <w:rFonts w:ascii="Times New Roman" w:hAnsi="Times New Roman" w:cs="Times New Roman"/>
        </w:rPr>
        <w:t>4</w:t>
      </w:r>
      <w:r w:rsidR="007753E2" w:rsidRPr="006C4278">
        <w:rPr>
          <w:rFonts w:ascii="Times New Roman" w:hAnsi="Times New Roman" w:cs="Times New Roman"/>
        </w:rPr>
        <w:t>. godin</w:t>
      </w:r>
      <w:r w:rsidR="006C4278" w:rsidRPr="006C4278">
        <w:rPr>
          <w:rFonts w:ascii="Times New Roman" w:hAnsi="Times New Roman" w:cs="Times New Roman"/>
        </w:rPr>
        <w:t>e</w:t>
      </w:r>
      <w:r w:rsidR="007753E2" w:rsidRPr="006C4278">
        <w:rPr>
          <w:rFonts w:ascii="Times New Roman" w:hAnsi="Times New Roman" w:cs="Times New Roman"/>
        </w:rPr>
        <w:t xml:space="preserve"> nabavljena je i instalirana slijedeća nefinancijska imovina:</w:t>
      </w:r>
    </w:p>
    <w:p w14:paraId="2C1F042E" w14:textId="600A6192" w:rsidR="00855ED5" w:rsidRPr="006C4278" w:rsidRDefault="00855ED5" w:rsidP="001D4275">
      <w:pPr>
        <w:spacing w:after="0"/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</w:rPr>
        <w:t>Licence</w:t>
      </w:r>
      <w:r w:rsidR="00D2071A" w:rsidRPr="006C4278">
        <w:rPr>
          <w:rFonts w:ascii="Times New Roman" w:hAnsi="Times New Roman" w:cs="Times New Roman"/>
        </w:rPr>
        <w:t xml:space="preserve"> </w:t>
      </w:r>
      <w:r w:rsidR="007D76FA" w:rsidRPr="006C4278">
        <w:rPr>
          <w:rFonts w:ascii="Times New Roman" w:hAnsi="Times New Roman" w:cs="Times New Roman"/>
        </w:rPr>
        <w:t xml:space="preserve">u iznosu </w:t>
      </w:r>
      <w:r w:rsidR="00A42B1A">
        <w:rPr>
          <w:rFonts w:ascii="Times New Roman" w:hAnsi="Times New Roman" w:cs="Times New Roman"/>
        </w:rPr>
        <w:t>306,28</w:t>
      </w:r>
      <w:r w:rsidR="006C4278" w:rsidRPr="006C4278">
        <w:rPr>
          <w:rFonts w:ascii="Times New Roman" w:hAnsi="Times New Roman" w:cs="Times New Roman"/>
        </w:rPr>
        <w:t xml:space="preserve"> eura</w:t>
      </w:r>
      <w:r w:rsidR="00511ECD" w:rsidRPr="006C4278">
        <w:rPr>
          <w:rFonts w:ascii="Times New Roman" w:hAnsi="Times New Roman" w:cs="Times New Roman"/>
        </w:rPr>
        <w:t>,</w:t>
      </w:r>
    </w:p>
    <w:p w14:paraId="1D9CBBD8" w14:textId="68446F53" w:rsidR="00511ECD" w:rsidRDefault="00D2071A" w:rsidP="001D4275">
      <w:pPr>
        <w:spacing w:after="0"/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</w:rPr>
        <w:t xml:space="preserve">Računala i računalne opreme u iznosu </w:t>
      </w:r>
      <w:r w:rsidR="00A42B1A">
        <w:rPr>
          <w:rFonts w:ascii="Times New Roman" w:hAnsi="Times New Roman" w:cs="Times New Roman"/>
        </w:rPr>
        <w:t>1.865,32</w:t>
      </w:r>
      <w:r w:rsidR="006C4278" w:rsidRPr="006C4278">
        <w:rPr>
          <w:rFonts w:ascii="Times New Roman" w:hAnsi="Times New Roman" w:cs="Times New Roman"/>
        </w:rPr>
        <w:t xml:space="preserve"> eura</w:t>
      </w:r>
      <w:r w:rsidR="00A42B1A">
        <w:rPr>
          <w:rFonts w:ascii="Times New Roman" w:hAnsi="Times New Roman" w:cs="Times New Roman"/>
        </w:rPr>
        <w:t>.</w:t>
      </w:r>
    </w:p>
    <w:p w14:paraId="01B718F0" w14:textId="77777777" w:rsidR="00A42B1A" w:rsidRPr="00A42B1A" w:rsidRDefault="00A42B1A" w:rsidP="001D4275">
      <w:pPr>
        <w:spacing w:after="0"/>
        <w:jc w:val="both"/>
        <w:rPr>
          <w:rFonts w:ascii="Times New Roman" w:hAnsi="Times New Roman" w:cs="Times New Roman"/>
        </w:rPr>
      </w:pPr>
    </w:p>
    <w:p w14:paraId="20DF1B79" w14:textId="6EF0E67C" w:rsidR="00365A83" w:rsidRPr="006C4278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  <w:b/>
        </w:rPr>
        <w:t>Y002 -</w:t>
      </w:r>
      <w:r w:rsidR="00511ECD" w:rsidRPr="006C4278">
        <w:rPr>
          <w:rFonts w:ascii="Times New Roman" w:hAnsi="Times New Roman" w:cs="Times New Roman"/>
          <w:b/>
        </w:rPr>
        <w:t xml:space="preserve">MANJAK PRIHODA OD NEFINANCIJSKE IMOVINE – </w:t>
      </w:r>
      <w:r w:rsidR="00511ECD" w:rsidRPr="006C4278">
        <w:rPr>
          <w:rFonts w:ascii="Times New Roman" w:hAnsi="Times New Roman" w:cs="Times New Roman"/>
        </w:rPr>
        <w:t xml:space="preserve">u </w:t>
      </w:r>
      <w:r w:rsidR="006633B6" w:rsidRPr="006C4278">
        <w:rPr>
          <w:rFonts w:ascii="Times New Roman" w:hAnsi="Times New Roman" w:cs="Times New Roman"/>
        </w:rPr>
        <w:t>202</w:t>
      </w:r>
      <w:r w:rsidR="00A42B1A">
        <w:rPr>
          <w:rFonts w:ascii="Times New Roman" w:hAnsi="Times New Roman" w:cs="Times New Roman"/>
        </w:rPr>
        <w:t>4</w:t>
      </w:r>
      <w:r w:rsidR="006633B6" w:rsidRPr="006C4278">
        <w:rPr>
          <w:rFonts w:ascii="Times New Roman" w:hAnsi="Times New Roman" w:cs="Times New Roman"/>
        </w:rPr>
        <w:t>.</w:t>
      </w:r>
      <w:r w:rsidR="00511ECD" w:rsidRPr="006C4278">
        <w:rPr>
          <w:rFonts w:ascii="Times New Roman" w:hAnsi="Times New Roman" w:cs="Times New Roman"/>
        </w:rPr>
        <w:t xml:space="preserve"> godini iznosi </w:t>
      </w:r>
      <w:r w:rsidR="00A42B1A">
        <w:rPr>
          <w:rFonts w:ascii="Times New Roman" w:hAnsi="Times New Roman" w:cs="Times New Roman"/>
        </w:rPr>
        <w:t>2.145,71</w:t>
      </w:r>
      <w:r w:rsidR="006C4278" w:rsidRPr="006C4278">
        <w:rPr>
          <w:rFonts w:ascii="Times New Roman" w:hAnsi="Times New Roman" w:cs="Times New Roman"/>
        </w:rPr>
        <w:t xml:space="preserve"> eura</w:t>
      </w:r>
      <w:r w:rsidR="00511ECD" w:rsidRPr="006C4278">
        <w:rPr>
          <w:rFonts w:ascii="Times New Roman" w:hAnsi="Times New Roman" w:cs="Times New Roman"/>
        </w:rPr>
        <w:t xml:space="preserve"> dok je u istom razdoblju </w:t>
      </w:r>
      <w:r w:rsidR="006633B6" w:rsidRPr="006C4278">
        <w:rPr>
          <w:rFonts w:ascii="Times New Roman" w:hAnsi="Times New Roman" w:cs="Times New Roman"/>
        </w:rPr>
        <w:t>20</w:t>
      </w:r>
      <w:r w:rsidR="001671E2" w:rsidRPr="006C4278">
        <w:rPr>
          <w:rFonts w:ascii="Times New Roman" w:hAnsi="Times New Roman" w:cs="Times New Roman"/>
        </w:rPr>
        <w:t>2</w:t>
      </w:r>
      <w:r w:rsidR="00A42B1A">
        <w:rPr>
          <w:rFonts w:ascii="Times New Roman" w:hAnsi="Times New Roman" w:cs="Times New Roman"/>
        </w:rPr>
        <w:t>3</w:t>
      </w:r>
      <w:r w:rsidR="006633B6" w:rsidRPr="006C4278">
        <w:rPr>
          <w:rFonts w:ascii="Times New Roman" w:hAnsi="Times New Roman" w:cs="Times New Roman"/>
        </w:rPr>
        <w:t>.</w:t>
      </w:r>
      <w:r w:rsidR="00511ECD" w:rsidRPr="006C4278">
        <w:rPr>
          <w:rFonts w:ascii="Times New Roman" w:hAnsi="Times New Roman" w:cs="Times New Roman"/>
        </w:rPr>
        <w:t xml:space="preserve"> godine iznosio </w:t>
      </w:r>
      <w:r w:rsidR="00A42B1A" w:rsidRPr="006C4278">
        <w:rPr>
          <w:rFonts w:ascii="Times New Roman" w:hAnsi="Times New Roman" w:cs="Times New Roman"/>
        </w:rPr>
        <w:t xml:space="preserve">6.790,82 </w:t>
      </w:r>
      <w:r w:rsidR="006C4278" w:rsidRPr="006C4278">
        <w:rPr>
          <w:rFonts w:ascii="Times New Roman" w:hAnsi="Times New Roman" w:cs="Times New Roman"/>
        </w:rPr>
        <w:t>eura</w:t>
      </w:r>
      <w:r w:rsidR="002E5791" w:rsidRPr="006C4278">
        <w:rPr>
          <w:rFonts w:ascii="Times New Roman" w:hAnsi="Times New Roman" w:cs="Times New Roman"/>
        </w:rPr>
        <w:t xml:space="preserve">. </w:t>
      </w:r>
    </w:p>
    <w:p w14:paraId="2A2DA7CE" w14:textId="77777777" w:rsidR="00511ECD" w:rsidRPr="00EA64ED" w:rsidRDefault="00511ECD" w:rsidP="001D427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14:paraId="348B622D" w14:textId="04E964F3" w:rsidR="00511ECD" w:rsidRPr="00007FFA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B4236E">
        <w:rPr>
          <w:rFonts w:ascii="Times New Roman" w:hAnsi="Times New Roman" w:cs="Times New Roman"/>
          <w:b/>
        </w:rPr>
        <w:t xml:space="preserve">X067 - </w:t>
      </w:r>
      <w:r w:rsidR="00511ECD" w:rsidRPr="00B4236E">
        <w:rPr>
          <w:rFonts w:ascii="Times New Roman" w:hAnsi="Times New Roman" w:cs="Times New Roman"/>
          <w:b/>
        </w:rPr>
        <w:t xml:space="preserve">UKUPNI PRIHODI </w:t>
      </w:r>
      <w:r w:rsidR="00511ECD" w:rsidRPr="00B4236E">
        <w:rPr>
          <w:rFonts w:ascii="Times New Roman" w:hAnsi="Times New Roman" w:cs="Times New Roman"/>
        </w:rPr>
        <w:t xml:space="preserve">ostvareni u </w:t>
      </w:r>
      <w:r w:rsidR="006633B6" w:rsidRPr="00B4236E">
        <w:rPr>
          <w:rFonts w:ascii="Times New Roman" w:hAnsi="Times New Roman" w:cs="Times New Roman"/>
        </w:rPr>
        <w:t>202</w:t>
      </w:r>
      <w:r w:rsidR="00A42B1A">
        <w:rPr>
          <w:rFonts w:ascii="Times New Roman" w:hAnsi="Times New Roman" w:cs="Times New Roman"/>
        </w:rPr>
        <w:t>4</w:t>
      </w:r>
      <w:r w:rsidR="006633B6" w:rsidRPr="00B4236E">
        <w:rPr>
          <w:rFonts w:ascii="Times New Roman" w:hAnsi="Times New Roman" w:cs="Times New Roman"/>
        </w:rPr>
        <w:t>.</w:t>
      </w:r>
      <w:r w:rsidR="00511ECD" w:rsidRPr="00B4236E">
        <w:rPr>
          <w:rFonts w:ascii="Times New Roman" w:hAnsi="Times New Roman" w:cs="Times New Roman"/>
        </w:rPr>
        <w:t xml:space="preserve"> godini iznose </w:t>
      </w:r>
      <w:r w:rsidR="006C4278" w:rsidRPr="00B4236E">
        <w:rPr>
          <w:rFonts w:ascii="Times New Roman" w:hAnsi="Times New Roman" w:cs="Times New Roman"/>
        </w:rPr>
        <w:t>1.</w:t>
      </w:r>
      <w:r w:rsidR="00A42B1A">
        <w:rPr>
          <w:rFonts w:ascii="Times New Roman" w:hAnsi="Times New Roman" w:cs="Times New Roman"/>
        </w:rPr>
        <w:t>316.995,66</w:t>
      </w:r>
      <w:r w:rsidR="006C4278" w:rsidRPr="00B4236E">
        <w:rPr>
          <w:rFonts w:ascii="Times New Roman" w:hAnsi="Times New Roman" w:cs="Times New Roman"/>
        </w:rPr>
        <w:t xml:space="preserve"> eura</w:t>
      </w:r>
      <w:r w:rsidR="00511ECD" w:rsidRPr="00B4236E">
        <w:rPr>
          <w:rFonts w:ascii="Times New Roman" w:hAnsi="Times New Roman" w:cs="Times New Roman"/>
        </w:rPr>
        <w:t xml:space="preserve"> dok su u istom razdoblju </w:t>
      </w:r>
      <w:r w:rsidR="001671E2" w:rsidRPr="00B4236E">
        <w:rPr>
          <w:rFonts w:ascii="Times New Roman" w:hAnsi="Times New Roman" w:cs="Times New Roman"/>
        </w:rPr>
        <w:t>202</w:t>
      </w:r>
      <w:r w:rsidR="00A42B1A">
        <w:rPr>
          <w:rFonts w:ascii="Times New Roman" w:hAnsi="Times New Roman" w:cs="Times New Roman"/>
        </w:rPr>
        <w:t>3</w:t>
      </w:r>
      <w:r w:rsidR="006633B6" w:rsidRPr="00B4236E">
        <w:rPr>
          <w:rFonts w:ascii="Times New Roman" w:hAnsi="Times New Roman" w:cs="Times New Roman"/>
        </w:rPr>
        <w:t>.</w:t>
      </w:r>
      <w:r w:rsidR="00511ECD" w:rsidRPr="00B4236E">
        <w:rPr>
          <w:rFonts w:ascii="Times New Roman" w:hAnsi="Times New Roman" w:cs="Times New Roman"/>
        </w:rPr>
        <w:t xml:space="preserve"> godine iznosili </w:t>
      </w:r>
      <w:r w:rsidR="00A42B1A" w:rsidRPr="00B4236E">
        <w:rPr>
          <w:rFonts w:ascii="Times New Roman" w:hAnsi="Times New Roman" w:cs="Times New Roman"/>
        </w:rPr>
        <w:t xml:space="preserve">1.228.402,28 </w:t>
      </w:r>
      <w:r w:rsidR="006C4278" w:rsidRPr="00B4236E">
        <w:rPr>
          <w:rFonts w:ascii="Times New Roman" w:hAnsi="Times New Roman" w:cs="Times New Roman"/>
        </w:rPr>
        <w:t>eura</w:t>
      </w:r>
      <w:r w:rsidR="00511ECD" w:rsidRPr="00B4236E">
        <w:rPr>
          <w:rFonts w:ascii="Times New Roman" w:hAnsi="Times New Roman" w:cs="Times New Roman"/>
        </w:rPr>
        <w:t xml:space="preserve">. </w:t>
      </w:r>
      <w:r w:rsidR="009E7341">
        <w:rPr>
          <w:rFonts w:ascii="Times New Roman" w:hAnsi="Times New Roman" w:cs="Times New Roman"/>
        </w:rPr>
        <w:t>Povećanje</w:t>
      </w:r>
      <w:r w:rsidR="00511ECD" w:rsidRPr="00B4236E">
        <w:rPr>
          <w:rFonts w:ascii="Times New Roman" w:hAnsi="Times New Roman" w:cs="Times New Roman"/>
        </w:rPr>
        <w:t xml:space="preserve"> </w:t>
      </w:r>
      <w:r w:rsidR="00946D2C" w:rsidRPr="00B4236E">
        <w:rPr>
          <w:rFonts w:ascii="Times New Roman" w:hAnsi="Times New Roman" w:cs="Times New Roman"/>
        </w:rPr>
        <w:t xml:space="preserve">od </w:t>
      </w:r>
      <w:r w:rsidR="00A42B1A">
        <w:rPr>
          <w:rFonts w:ascii="Times New Roman" w:hAnsi="Times New Roman" w:cs="Times New Roman"/>
        </w:rPr>
        <w:t>7,2</w:t>
      </w:r>
      <w:r w:rsidR="006C4278" w:rsidRPr="00B4236E">
        <w:rPr>
          <w:rFonts w:ascii="Times New Roman" w:hAnsi="Times New Roman" w:cs="Times New Roman"/>
        </w:rPr>
        <w:t xml:space="preserve"> </w:t>
      </w:r>
      <w:r w:rsidR="00B04F95" w:rsidRPr="00B4236E">
        <w:rPr>
          <w:rFonts w:ascii="Times New Roman" w:hAnsi="Times New Roman" w:cs="Times New Roman"/>
        </w:rPr>
        <w:t xml:space="preserve">% odnosno u apsolutnom iznosu od </w:t>
      </w:r>
      <w:r w:rsidR="00A42B1A">
        <w:rPr>
          <w:rFonts w:ascii="Times New Roman" w:hAnsi="Times New Roman" w:cs="Times New Roman"/>
        </w:rPr>
        <w:t>88.593,38</w:t>
      </w:r>
      <w:r w:rsidR="006C4278" w:rsidRPr="00B4236E">
        <w:rPr>
          <w:rFonts w:ascii="Times New Roman" w:hAnsi="Times New Roman" w:cs="Times New Roman"/>
        </w:rPr>
        <w:t xml:space="preserve"> eura</w:t>
      </w:r>
      <w:r w:rsidR="00B04F95" w:rsidRPr="00B4236E">
        <w:rPr>
          <w:rFonts w:ascii="Times New Roman" w:hAnsi="Times New Roman" w:cs="Times New Roman"/>
        </w:rPr>
        <w:t xml:space="preserve"> odnosi se </w:t>
      </w:r>
      <w:r w:rsidRPr="00B4236E">
        <w:rPr>
          <w:rFonts w:ascii="Times New Roman" w:hAnsi="Times New Roman" w:cs="Times New Roman"/>
        </w:rPr>
        <w:t xml:space="preserve">na </w:t>
      </w:r>
      <w:r w:rsidR="00A42B1A">
        <w:rPr>
          <w:rFonts w:ascii="Times New Roman" w:hAnsi="Times New Roman" w:cs="Times New Roman"/>
        </w:rPr>
        <w:t>povećanje</w:t>
      </w:r>
      <w:r w:rsidR="00B04F95" w:rsidRPr="00B4236E">
        <w:rPr>
          <w:rFonts w:ascii="Times New Roman" w:hAnsi="Times New Roman" w:cs="Times New Roman"/>
        </w:rPr>
        <w:t xml:space="preserve"> Prihoda poslovanja </w:t>
      </w:r>
      <w:r w:rsidR="00B04F95" w:rsidRPr="00007FFA">
        <w:rPr>
          <w:rFonts w:ascii="Times New Roman" w:hAnsi="Times New Roman" w:cs="Times New Roman"/>
        </w:rPr>
        <w:t xml:space="preserve">odnosno </w:t>
      </w:r>
      <w:r w:rsidR="00A42B1A">
        <w:rPr>
          <w:rFonts w:ascii="Times New Roman" w:hAnsi="Times New Roman" w:cs="Times New Roman"/>
        </w:rPr>
        <w:t>povećanje</w:t>
      </w:r>
      <w:r w:rsidRPr="00007FFA">
        <w:rPr>
          <w:rFonts w:ascii="Times New Roman" w:hAnsi="Times New Roman" w:cs="Times New Roman"/>
        </w:rPr>
        <w:t xml:space="preserve"> Prihoda od </w:t>
      </w:r>
      <w:r w:rsidR="00B4236E" w:rsidRPr="00007FFA">
        <w:rPr>
          <w:rFonts w:ascii="Times New Roman" w:hAnsi="Times New Roman" w:cs="Times New Roman"/>
        </w:rPr>
        <w:t>HZZO-a na temelju ugovornih obveza</w:t>
      </w:r>
      <w:r w:rsidR="00A42B1A">
        <w:rPr>
          <w:rFonts w:ascii="Times New Roman" w:hAnsi="Times New Roman" w:cs="Times New Roman"/>
        </w:rPr>
        <w:t xml:space="preserve"> i Prihoda od pruženih usluga</w:t>
      </w:r>
      <w:r w:rsidRPr="00007FFA">
        <w:rPr>
          <w:rFonts w:ascii="Times New Roman" w:hAnsi="Times New Roman" w:cs="Times New Roman"/>
        </w:rPr>
        <w:t>.</w:t>
      </w:r>
    </w:p>
    <w:p w14:paraId="6242381B" w14:textId="77777777" w:rsidR="00B04F95" w:rsidRPr="00B4236E" w:rsidRDefault="00B04F95" w:rsidP="001D4275">
      <w:pPr>
        <w:spacing w:after="0"/>
        <w:jc w:val="both"/>
        <w:rPr>
          <w:rFonts w:ascii="Times New Roman" w:hAnsi="Times New Roman" w:cs="Times New Roman"/>
        </w:rPr>
      </w:pPr>
    </w:p>
    <w:p w14:paraId="216F42E5" w14:textId="1D4CF1A3" w:rsidR="00B04F95" w:rsidRPr="00B4236E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B4236E">
        <w:rPr>
          <w:rFonts w:ascii="Times New Roman" w:hAnsi="Times New Roman" w:cs="Times New Roman"/>
          <w:b/>
        </w:rPr>
        <w:t>Y034</w:t>
      </w:r>
      <w:r w:rsidR="00B04F95" w:rsidRPr="00B4236E">
        <w:rPr>
          <w:rFonts w:ascii="Times New Roman" w:hAnsi="Times New Roman" w:cs="Times New Roman"/>
          <w:b/>
        </w:rPr>
        <w:t xml:space="preserve"> – UKUPNI RASHODI </w:t>
      </w:r>
      <w:r w:rsidR="00B04F95" w:rsidRPr="00B4236E">
        <w:rPr>
          <w:rFonts w:ascii="Times New Roman" w:hAnsi="Times New Roman" w:cs="Times New Roman"/>
        </w:rPr>
        <w:t xml:space="preserve">ostvareni u </w:t>
      </w:r>
      <w:r w:rsidR="006633B6" w:rsidRPr="00B4236E">
        <w:rPr>
          <w:rFonts w:ascii="Times New Roman" w:hAnsi="Times New Roman" w:cs="Times New Roman"/>
        </w:rPr>
        <w:t>202</w:t>
      </w:r>
      <w:r w:rsidR="00A42B1A">
        <w:rPr>
          <w:rFonts w:ascii="Times New Roman" w:hAnsi="Times New Roman" w:cs="Times New Roman"/>
        </w:rPr>
        <w:t>4</w:t>
      </w:r>
      <w:r w:rsidR="006633B6" w:rsidRPr="00B4236E">
        <w:rPr>
          <w:rFonts w:ascii="Times New Roman" w:hAnsi="Times New Roman" w:cs="Times New Roman"/>
        </w:rPr>
        <w:t>.</w:t>
      </w:r>
      <w:r w:rsidR="00B04F95" w:rsidRPr="00B4236E">
        <w:rPr>
          <w:rFonts w:ascii="Times New Roman" w:hAnsi="Times New Roman" w:cs="Times New Roman"/>
        </w:rPr>
        <w:t xml:space="preserve"> godini iznose</w:t>
      </w:r>
      <w:r w:rsidR="00B04F95" w:rsidRPr="00B4236E">
        <w:rPr>
          <w:rFonts w:ascii="Times New Roman" w:hAnsi="Times New Roman" w:cs="Times New Roman"/>
          <w:b/>
        </w:rPr>
        <w:t xml:space="preserve"> </w:t>
      </w:r>
      <w:r w:rsidR="00A42B1A">
        <w:rPr>
          <w:rFonts w:ascii="Times New Roman" w:hAnsi="Times New Roman" w:cs="Times New Roman"/>
        </w:rPr>
        <w:t>1.330.844,72</w:t>
      </w:r>
      <w:r w:rsidR="00B4236E" w:rsidRPr="00B4236E">
        <w:rPr>
          <w:rFonts w:ascii="Times New Roman" w:hAnsi="Times New Roman" w:cs="Times New Roman"/>
        </w:rPr>
        <w:t xml:space="preserve"> eura</w:t>
      </w:r>
      <w:r w:rsidR="00B04F95" w:rsidRPr="00B4236E">
        <w:rPr>
          <w:rFonts w:ascii="Times New Roman" w:hAnsi="Times New Roman" w:cs="Times New Roman"/>
        </w:rPr>
        <w:t xml:space="preserve"> dok su u istom razdoblju </w:t>
      </w:r>
      <w:r w:rsidRPr="00B4236E">
        <w:rPr>
          <w:rFonts w:ascii="Times New Roman" w:hAnsi="Times New Roman" w:cs="Times New Roman"/>
        </w:rPr>
        <w:t>202</w:t>
      </w:r>
      <w:r w:rsidR="00A42B1A">
        <w:rPr>
          <w:rFonts w:ascii="Times New Roman" w:hAnsi="Times New Roman" w:cs="Times New Roman"/>
        </w:rPr>
        <w:t>3</w:t>
      </w:r>
      <w:r w:rsidRPr="00B4236E">
        <w:rPr>
          <w:rFonts w:ascii="Times New Roman" w:hAnsi="Times New Roman" w:cs="Times New Roman"/>
        </w:rPr>
        <w:t xml:space="preserve">. </w:t>
      </w:r>
      <w:r w:rsidR="00B04F95" w:rsidRPr="00B4236E">
        <w:rPr>
          <w:rFonts w:ascii="Times New Roman" w:hAnsi="Times New Roman" w:cs="Times New Roman"/>
        </w:rPr>
        <w:t xml:space="preserve">godine iznosili </w:t>
      </w:r>
      <w:r w:rsidR="00A42B1A" w:rsidRPr="00B4236E">
        <w:rPr>
          <w:rFonts w:ascii="Times New Roman" w:hAnsi="Times New Roman" w:cs="Times New Roman"/>
        </w:rPr>
        <w:t xml:space="preserve">1.063.123,87 </w:t>
      </w:r>
      <w:r w:rsidR="00B4236E" w:rsidRPr="00B4236E">
        <w:rPr>
          <w:rFonts w:ascii="Times New Roman" w:hAnsi="Times New Roman" w:cs="Times New Roman"/>
        </w:rPr>
        <w:t>eura</w:t>
      </w:r>
      <w:r w:rsidRPr="00B4236E">
        <w:rPr>
          <w:rFonts w:ascii="Times New Roman" w:hAnsi="Times New Roman" w:cs="Times New Roman"/>
        </w:rPr>
        <w:t xml:space="preserve">. </w:t>
      </w:r>
      <w:r w:rsidR="00B4236E" w:rsidRPr="00B4236E">
        <w:rPr>
          <w:rFonts w:ascii="Times New Roman" w:hAnsi="Times New Roman" w:cs="Times New Roman"/>
        </w:rPr>
        <w:t>Povećanje</w:t>
      </w:r>
      <w:r w:rsidR="00B04F95" w:rsidRPr="00B4236E">
        <w:rPr>
          <w:rFonts w:ascii="Times New Roman" w:hAnsi="Times New Roman" w:cs="Times New Roman"/>
        </w:rPr>
        <w:t xml:space="preserve"> od </w:t>
      </w:r>
      <w:r w:rsidR="00A42B1A">
        <w:rPr>
          <w:rFonts w:ascii="Times New Roman" w:hAnsi="Times New Roman" w:cs="Times New Roman"/>
        </w:rPr>
        <w:t>25,2</w:t>
      </w:r>
      <w:r w:rsidR="00B04F95" w:rsidRPr="00B4236E">
        <w:rPr>
          <w:rFonts w:ascii="Times New Roman" w:hAnsi="Times New Roman" w:cs="Times New Roman"/>
        </w:rPr>
        <w:t xml:space="preserve"> % odnosno u apsolutnom iznosu </w:t>
      </w:r>
      <w:r w:rsidR="00F83BE3" w:rsidRPr="00B4236E">
        <w:rPr>
          <w:rFonts w:ascii="Times New Roman" w:hAnsi="Times New Roman" w:cs="Times New Roman"/>
        </w:rPr>
        <w:t xml:space="preserve">od </w:t>
      </w:r>
      <w:r w:rsidR="00A42B1A">
        <w:rPr>
          <w:rFonts w:ascii="Times New Roman" w:hAnsi="Times New Roman" w:cs="Times New Roman"/>
        </w:rPr>
        <w:t>267.720,85</w:t>
      </w:r>
      <w:r w:rsidR="00B4236E" w:rsidRPr="00B4236E">
        <w:rPr>
          <w:rFonts w:ascii="Times New Roman" w:hAnsi="Times New Roman" w:cs="Times New Roman"/>
        </w:rPr>
        <w:t xml:space="preserve"> eura </w:t>
      </w:r>
      <w:r w:rsidR="00B04F95" w:rsidRPr="00B4236E">
        <w:rPr>
          <w:rFonts w:ascii="Times New Roman" w:hAnsi="Times New Roman" w:cs="Times New Roman"/>
        </w:rPr>
        <w:t>odnosi se</w:t>
      </w:r>
      <w:r w:rsidR="003F4B3E" w:rsidRPr="00B4236E">
        <w:rPr>
          <w:rFonts w:ascii="Times New Roman" w:hAnsi="Times New Roman" w:cs="Times New Roman"/>
        </w:rPr>
        <w:t xml:space="preserve"> na</w:t>
      </w:r>
      <w:r w:rsidR="00B04F95" w:rsidRPr="00B4236E">
        <w:rPr>
          <w:rFonts w:ascii="Times New Roman" w:hAnsi="Times New Roman" w:cs="Times New Roman"/>
        </w:rPr>
        <w:t xml:space="preserve"> </w:t>
      </w:r>
      <w:r w:rsidR="00B4236E" w:rsidRPr="00B4236E">
        <w:rPr>
          <w:rFonts w:ascii="Times New Roman" w:hAnsi="Times New Roman" w:cs="Times New Roman"/>
        </w:rPr>
        <w:t xml:space="preserve">povećanje </w:t>
      </w:r>
      <w:r w:rsidR="00B04F95" w:rsidRPr="00B4236E">
        <w:rPr>
          <w:rFonts w:ascii="Times New Roman" w:hAnsi="Times New Roman" w:cs="Times New Roman"/>
        </w:rPr>
        <w:t>rashoda poslovanja</w:t>
      </w:r>
      <w:r w:rsidR="00C85E6E" w:rsidRPr="00B4236E">
        <w:rPr>
          <w:rFonts w:ascii="Times New Roman" w:hAnsi="Times New Roman" w:cs="Times New Roman"/>
        </w:rPr>
        <w:t xml:space="preserve"> </w:t>
      </w:r>
      <w:r w:rsidR="00B04F95" w:rsidRPr="00B4236E">
        <w:rPr>
          <w:rFonts w:ascii="Times New Roman" w:hAnsi="Times New Roman" w:cs="Times New Roman"/>
        </w:rPr>
        <w:t xml:space="preserve">i </w:t>
      </w:r>
      <w:r w:rsidR="00B4236E" w:rsidRPr="00B4236E">
        <w:rPr>
          <w:rFonts w:ascii="Times New Roman" w:hAnsi="Times New Roman" w:cs="Times New Roman"/>
        </w:rPr>
        <w:t>povećanje</w:t>
      </w:r>
      <w:r w:rsidR="00B04F95" w:rsidRPr="00B4236E">
        <w:rPr>
          <w:rFonts w:ascii="Times New Roman" w:hAnsi="Times New Roman" w:cs="Times New Roman"/>
        </w:rPr>
        <w:t xml:space="preserve"> </w:t>
      </w:r>
      <w:r w:rsidR="00B4236E" w:rsidRPr="00B4236E">
        <w:rPr>
          <w:rFonts w:ascii="Times New Roman" w:hAnsi="Times New Roman" w:cs="Times New Roman"/>
        </w:rPr>
        <w:t>r</w:t>
      </w:r>
      <w:r w:rsidR="00B04F95" w:rsidRPr="00B4236E">
        <w:rPr>
          <w:rFonts w:ascii="Times New Roman" w:hAnsi="Times New Roman" w:cs="Times New Roman"/>
        </w:rPr>
        <w:t xml:space="preserve">ashoda </w:t>
      </w:r>
      <w:r w:rsidR="00B4236E" w:rsidRPr="00B4236E">
        <w:rPr>
          <w:rFonts w:ascii="Times New Roman" w:hAnsi="Times New Roman" w:cs="Times New Roman"/>
        </w:rPr>
        <w:t>za nabavu nefinancijske imovine.</w:t>
      </w:r>
    </w:p>
    <w:p w14:paraId="446611EC" w14:textId="77777777" w:rsidR="00B04F95" w:rsidRPr="00B4236E" w:rsidRDefault="00B04F95" w:rsidP="001D4275">
      <w:pPr>
        <w:spacing w:after="0"/>
        <w:jc w:val="both"/>
        <w:rPr>
          <w:rFonts w:ascii="Times New Roman" w:hAnsi="Times New Roman" w:cs="Times New Roman"/>
        </w:rPr>
      </w:pPr>
    </w:p>
    <w:p w14:paraId="1ACA768F" w14:textId="6C2EA43A" w:rsidR="00B04F95" w:rsidRPr="00B4236E" w:rsidRDefault="003F4B3E" w:rsidP="001D4275">
      <w:pPr>
        <w:spacing w:after="0"/>
        <w:jc w:val="both"/>
        <w:rPr>
          <w:rFonts w:ascii="Times New Roman" w:hAnsi="Times New Roman" w:cs="Times New Roman"/>
        </w:rPr>
      </w:pPr>
      <w:r w:rsidRPr="00B4236E">
        <w:rPr>
          <w:rFonts w:ascii="Times New Roman" w:hAnsi="Times New Roman" w:cs="Times New Roman"/>
          <w:b/>
        </w:rPr>
        <w:lastRenderedPageBreak/>
        <w:t>X004</w:t>
      </w:r>
      <w:r w:rsidR="0039453D" w:rsidRPr="00B4236E">
        <w:rPr>
          <w:rFonts w:ascii="Times New Roman" w:hAnsi="Times New Roman" w:cs="Times New Roman"/>
          <w:b/>
        </w:rPr>
        <w:t xml:space="preserve"> </w:t>
      </w:r>
      <w:r w:rsidR="00B04F95" w:rsidRPr="00B4236E">
        <w:rPr>
          <w:rFonts w:ascii="Times New Roman" w:hAnsi="Times New Roman" w:cs="Times New Roman"/>
        </w:rPr>
        <w:t xml:space="preserve">– Ukupan </w:t>
      </w:r>
      <w:r w:rsidR="003D27AC" w:rsidRPr="00B4236E">
        <w:rPr>
          <w:rFonts w:ascii="Times New Roman" w:hAnsi="Times New Roman" w:cs="Times New Roman"/>
        </w:rPr>
        <w:t>višak</w:t>
      </w:r>
      <w:r w:rsidR="00B04F95" w:rsidRPr="00B4236E">
        <w:rPr>
          <w:rFonts w:ascii="Times New Roman" w:hAnsi="Times New Roman" w:cs="Times New Roman"/>
        </w:rPr>
        <w:t xml:space="preserve"> prihoda ostvaren u</w:t>
      </w:r>
      <w:r w:rsidR="00C85E6E" w:rsidRPr="00B4236E">
        <w:rPr>
          <w:rFonts w:ascii="Times New Roman" w:hAnsi="Times New Roman" w:cs="Times New Roman"/>
        </w:rPr>
        <w:t xml:space="preserve"> razdoblju 01.01.- 30.6.202</w:t>
      </w:r>
      <w:r w:rsidR="00D6494B">
        <w:rPr>
          <w:rFonts w:ascii="Times New Roman" w:hAnsi="Times New Roman" w:cs="Times New Roman"/>
        </w:rPr>
        <w:t>4</w:t>
      </w:r>
      <w:r w:rsidR="00C85E6E" w:rsidRPr="00B4236E">
        <w:rPr>
          <w:rFonts w:ascii="Times New Roman" w:hAnsi="Times New Roman" w:cs="Times New Roman"/>
        </w:rPr>
        <w:t xml:space="preserve"> </w:t>
      </w:r>
      <w:r w:rsidR="00B04F95" w:rsidRPr="00B4236E">
        <w:rPr>
          <w:rFonts w:ascii="Times New Roman" w:hAnsi="Times New Roman" w:cs="Times New Roman"/>
        </w:rPr>
        <w:t xml:space="preserve">iznosi </w:t>
      </w:r>
      <w:r w:rsidR="00D6494B">
        <w:rPr>
          <w:rFonts w:ascii="Times New Roman" w:hAnsi="Times New Roman" w:cs="Times New Roman"/>
        </w:rPr>
        <w:t>0,00</w:t>
      </w:r>
      <w:r w:rsidR="00B4236E">
        <w:rPr>
          <w:rFonts w:ascii="Times New Roman" w:hAnsi="Times New Roman" w:cs="Times New Roman"/>
        </w:rPr>
        <w:t xml:space="preserve"> eura</w:t>
      </w:r>
      <w:r w:rsidR="00B04F95" w:rsidRPr="00B4236E">
        <w:rPr>
          <w:rFonts w:ascii="Times New Roman" w:hAnsi="Times New Roman" w:cs="Times New Roman"/>
        </w:rPr>
        <w:t>.</w:t>
      </w:r>
    </w:p>
    <w:p w14:paraId="64330E09" w14:textId="77777777" w:rsidR="00B04F95" w:rsidRPr="00EA64ED" w:rsidRDefault="00B04F95" w:rsidP="001D4275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5AE510E" w14:textId="11A72ECF" w:rsidR="00442BFB" w:rsidRPr="003F68D6" w:rsidRDefault="003F4B3E" w:rsidP="001D4275">
      <w:pPr>
        <w:spacing w:after="0"/>
        <w:jc w:val="both"/>
        <w:rPr>
          <w:rFonts w:ascii="Times New Roman" w:hAnsi="Times New Roman" w:cs="Times New Roman"/>
        </w:rPr>
      </w:pPr>
      <w:r w:rsidRPr="003F68D6">
        <w:rPr>
          <w:rFonts w:ascii="Times New Roman" w:hAnsi="Times New Roman" w:cs="Times New Roman"/>
          <w:b/>
        </w:rPr>
        <w:t>X678</w:t>
      </w:r>
      <w:r w:rsidR="00442BFB" w:rsidRPr="003F68D6">
        <w:rPr>
          <w:rFonts w:ascii="Times New Roman" w:hAnsi="Times New Roman" w:cs="Times New Roman"/>
        </w:rPr>
        <w:t xml:space="preserve"> - </w:t>
      </w:r>
      <w:r w:rsidR="00D5369F" w:rsidRPr="003F68D6">
        <w:rPr>
          <w:rFonts w:ascii="Times New Roman" w:hAnsi="Times New Roman" w:cs="Times New Roman"/>
        </w:rPr>
        <w:t xml:space="preserve">Ukupni prihodi </w:t>
      </w:r>
      <w:r w:rsidR="00C85E6E" w:rsidRPr="003F68D6">
        <w:rPr>
          <w:rFonts w:ascii="Times New Roman" w:hAnsi="Times New Roman" w:cs="Times New Roman"/>
        </w:rPr>
        <w:t>i primici za razdoblje 01.01.- 30</w:t>
      </w:r>
      <w:r w:rsidR="006E3863" w:rsidRPr="003F68D6">
        <w:rPr>
          <w:rFonts w:ascii="Times New Roman" w:hAnsi="Times New Roman" w:cs="Times New Roman"/>
        </w:rPr>
        <w:t>.</w:t>
      </w:r>
      <w:r w:rsidR="00C85E6E" w:rsidRPr="003F68D6">
        <w:rPr>
          <w:rFonts w:ascii="Times New Roman" w:hAnsi="Times New Roman" w:cs="Times New Roman"/>
        </w:rPr>
        <w:t>6</w:t>
      </w:r>
      <w:r w:rsidR="00D5369F" w:rsidRPr="003F68D6">
        <w:rPr>
          <w:rFonts w:ascii="Times New Roman" w:hAnsi="Times New Roman" w:cs="Times New Roman"/>
        </w:rPr>
        <w:t>.</w:t>
      </w:r>
      <w:r w:rsidR="006633B6" w:rsidRPr="003F68D6">
        <w:rPr>
          <w:rFonts w:ascii="Times New Roman" w:hAnsi="Times New Roman" w:cs="Times New Roman"/>
        </w:rPr>
        <w:t>202</w:t>
      </w:r>
      <w:r w:rsidR="00D6494B">
        <w:rPr>
          <w:rFonts w:ascii="Times New Roman" w:hAnsi="Times New Roman" w:cs="Times New Roman"/>
        </w:rPr>
        <w:t>4</w:t>
      </w:r>
      <w:r w:rsidR="006633B6" w:rsidRPr="003F68D6">
        <w:rPr>
          <w:rFonts w:ascii="Times New Roman" w:hAnsi="Times New Roman" w:cs="Times New Roman"/>
        </w:rPr>
        <w:t>.</w:t>
      </w:r>
      <w:r w:rsidR="00D5369F" w:rsidRPr="003F68D6">
        <w:rPr>
          <w:rFonts w:ascii="Times New Roman" w:hAnsi="Times New Roman" w:cs="Times New Roman"/>
        </w:rPr>
        <w:t xml:space="preserve"> iznose </w:t>
      </w:r>
      <w:r w:rsidR="00D6494B">
        <w:rPr>
          <w:rFonts w:ascii="Times New Roman" w:hAnsi="Times New Roman" w:cs="Times New Roman"/>
        </w:rPr>
        <w:t>1.316.995,66</w:t>
      </w:r>
      <w:r w:rsidR="00B4236E" w:rsidRPr="003F68D6">
        <w:rPr>
          <w:rFonts w:ascii="Times New Roman" w:hAnsi="Times New Roman" w:cs="Times New Roman"/>
        </w:rPr>
        <w:t xml:space="preserve"> eura</w:t>
      </w:r>
      <w:r w:rsidR="00442BFB" w:rsidRPr="003F68D6">
        <w:rPr>
          <w:rFonts w:ascii="Times New Roman" w:hAnsi="Times New Roman" w:cs="Times New Roman"/>
        </w:rPr>
        <w:t>.</w:t>
      </w:r>
    </w:p>
    <w:p w14:paraId="5B683B22" w14:textId="77777777" w:rsidR="00442BFB" w:rsidRPr="003F68D6" w:rsidRDefault="00D5369F" w:rsidP="001D427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3F68D6">
        <w:rPr>
          <w:rFonts w:ascii="Times New Roman" w:hAnsi="Times New Roman" w:cs="Times New Roman"/>
        </w:rPr>
        <w:t xml:space="preserve"> </w:t>
      </w:r>
    </w:p>
    <w:p w14:paraId="48B17845" w14:textId="6EBF6F5B" w:rsidR="00D5369F" w:rsidRPr="003F68D6" w:rsidRDefault="003F4B3E" w:rsidP="001D4275">
      <w:pPr>
        <w:spacing w:after="0"/>
        <w:jc w:val="both"/>
        <w:rPr>
          <w:rFonts w:ascii="Times New Roman" w:hAnsi="Times New Roman" w:cs="Times New Roman"/>
        </w:rPr>
      </w:pPr>
      <w:r w:rsidRPr="003F68D6">
        <w:rPr>
          <w:rFonts w:ascii="Times New Roman" w:hAnsi="Times New Roman" w:cs="Times New Roman"/>
          <w:b/>
        </w:rPr>
        <w:t>Y345</w:t>
      </w:r>
      <w:r w:rsidR="00442BFB" w:rsidRPr="003F68D6">
        <w:rPr>
          <w:rFonts w:ascii="Times New Roman" w:hAnsi="Times New Roman" w:cs="Times New Roman"/>
        </w:rPr>
        <w:t xml:space="preserve"> - </w:t>
      </w:r>
      <w:r w:rsidR="00D5369F" w:rsidRPr="003F68D6">
        <w:rPr>
          <w:rFonts w:ascii="Times New Roman" w:hAnsi="Times New Roman" w:cs="Times New Roman"/>
        </w:rPr>
        <w:t xml:space="preserve">Ukupni rashodi i izdaci </w:t>
      </w:r>
      <w:r w:rsidR="00442BFB" w:rsidRPr="003F68D6">
        <w:rPr>
          <w:rFonts w:ascii="Times New Roman" w:hAnsi="Times New Roman" w:cs="Times New Roman"/>
        </w:rPr>
        <w:t xml:space="preserve">za razdoblje 01.01.- </w:t>
      </w:r>
      <w:r w:rsidR="003F68D6" w:rsidRPr="003F68D6">
        <w:rPr>
          <w:rFonts w:ascii="Times New Roman" w:hAnsi="Times New Roman" w:cs="Times New Roman"/>
        </w:rPr>
        <w:t>30.6.202</w:t>
      </w:r>
      <w:r w:rsidR="00D6494B">
        <w:rPr>
          <w:rFonts w:ascii="Times New Roman" w:hAnsi="Times New Roman" w:cs="Times New Roman"/>
        </w:rPr>
        <w:t>4</w:t>
      </w:r>
      <w:r w:rsidR="006633B6" w:rsidRPr="003F68D6">
        <w:rPr>
          <w:rFonts w:ascii="Times New Roman" w:hAnsi="Times New Roman" w:cs="Times New Roman"/>
        </w:rPr>
        <w:t>.</w:t>
      </w:r>
      <w:r w:rsidR="00442BFB" w:rsidRPr="003F68D6">
        <w:rPr>
          <w:rFonts w:ascii="Times New Roman" w:hAnsi="Times New Roman" w:cs="Times New Roman"/>
        </w:rPr>
        <w:t xml:space="preserve"> </w:t>
      </w:r>
      <w:r w:rsidR="00D5369F" w:rsidRPr="003F68D6">
        <w:rPr>
          <w:rFonts w:ascii="Times New Roman" w:hAnsi="Times New Roman" w:cs="Times New Roman"/>
        </w:rPr>
        <w:t>izno</w:t>
      </w:r>
      <w:r w:rsidR="009D0457" w:rsidRPr="003F68D6">
        <w:rPr>
          <w:rFonts w:ascii="Times New Roman" w:hAnsi="Times New Roman" w:cs="Times New Roman"/>
        </w:rPr>
        <w:t xml:space="preserve">se </w:t>
      </w:r>
      <w:r w:rsidR="003F68D6" w:rsidRPr="003F68D6">
        <w:rPr>
          <w:rFonts w:ascii="Times New Roman" w:hAnsi="Times New Roman" w:cs="Times New Roman"/>
        </w:rPr>
        <w:t>1.</w:t>
      </w:r>
      <w:r w:rsidR="00D6494B">
        <w:rPr>
          <w:rFonts w:ascii="Times New Roman" w:hAnsi="Times New Roman" w:cs="Times New Roman"/>
        </w:rPr>
        <w:t>330.844,72</w:t>
      </w:r>
      <w:r w:rsidR="003F68D6" w:rsidRPr="003F68D6">
        <w:rPr>
          <w:rFonts w:ascii="Times New Roman" w:hAnsi="Times New Roman" w:cs="Times New Roman"/>
        </w:rPr>
        <w:t xml:space="preserve"> eura</w:t>
      </w:r>
      <w:r w:rsidR="00D5369F" w:rsidRPr="003F68D6">
        <w:rPr>
          <w:rFonts w:ascii="Times New Roman" w:hAnsi="Times New Roman" w:cs="Times New Roman"/>
        </w:rPr>
        <w:t>.</w:t>
      </w:r>
    </w:p>
    <w:p w14:paraId="5B5FBEA4" w14:textId="77777777" w:rsidR="00442BFB" w:rsidRPr="00EA64ED" w:rsidRDefault="00442BFB" w:rsidP="001D4275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03216FAD" w14:textId="5BF9B33F" w:rsidR="00B01E82" w:rsidRPr="003F68D6" w:rsidRDefault="000939C7" w:rsidP="001D4275">
      <w:pPr>
        <w:spacing w:after="0"/>
        <w:jc w:val="both"/>
        <w:rPr>
          <w:rFonts w:ascii="Times New Roman" w:hAnsi="Times New Roman" w:cs="Times New Roman"/>
        </w:rPr>
      </w:pPr>
      <w:r w:rsidRPr="003F68D6">
        <w:rPr>
          <w:rFonts w:ascii="Times New Roman" w:hAnsi="Times New Roman" w:cs="Times New Roman"/>
          <w:b/>
        </w:rPr>
        <w:t>X005</w:t>
      </w:r>
      <w:r w:rsidR="00442BFB" w:rsidRPr="003F68D6">
        <w:rPr>
          <w:rFonts w:ascii="Times New Roman" w:hAnsi="Times New Roman" w:cs="Times New Roman"/>
        </w:rPr>
        <w:t xml:space="preserve"> - </w:t>
      </w:r>
      <w:r w:rsidR="003D27AC" w:rsidRPr="003F68D6">
        <w:rPr>
          <w:rFonts w:ascii="Times New Roman" w:hAnsi="Times New Roman" w:cs="Times New Roman"/>
        </w:rPr>
        <w:t>Višak</w:t>
      </w:r>
      <w:r w:rsidR="00D5369F" w:rsidRPr="003F68D6">
        <w:rPr>
          <w:rFonts w:ascii="Times New Roman" w:hAnsi="Times New Roman" w:cs="Times New Roman"/>
        </w:rPr>
        <w:t xml:space="preserve"> prihoda i primitaka </w:t>
      </w:r>
      <w:r w:rsidR="006E3863" w:rsidRPr="003F68D6">
        <w:rPr>
          <w:rFonts w:ascii="Times New Roman" w:hAnsi="Times New Roman" w:cs="Times New Roman"/>
        </w:rPr>
        <w:t xml:space="preserve">ostvaren </w:t>
      </w:r>
      <w:r w:rsidR="00442BFB" w:rsidRPr="003F68D6">
        <w:rPr>
          <w:rFonts w:ascii="Times New Roman" w:hAnsi="Times New Roman" w:cs="Times New Roman"/>
        </w:rPr>
        <w:t>u razdoblju</w:t>
      </w:r>
      <w:r w:rsidR="006E3863" w:rsidRPr="003F68D6">
        <w:rPr>
          <w:rFonts w:ascii="Times New Roman" w:hAnsi="Times New Roman" w:cs="Times New Roman"/>
        </w:rPr>
        <w:t xml:space="preserve"> 01.01.-</w:t>
      </w:r>
      <w:r w:rsidR="00C85E6E" w:rsidRPr="003F68D6">
        <w:rPr>
          <w:rFonts w:ascii="Times New Roman" w:hAnsi="Times New Roman" w:cs="Times New Roman"/>
        </w:rPr>
        <w:t xml:space="preserve"> 30.6.202</w:t>
      </w:r>
      <w:r w:rsidR="00D6494B">
        <w:rPr>
          <w:rFonts w:ascii="Times New Roman" w:hAnsi="Times New Roman" w:cs="Times New Roman"/>
        </w:rPr>
        <w:t>4</w:t>
      </w:r>
      <w:r w:rsidR="006633B6" w:rsidRPr="003F68D6">
        <w:rPr>
          <w:rFonts w:ascii="Times New Roman" w:hAnsi="Times New Roman" w:cs="Times New Roman"/>
        </w:rPr>
        <w:t>.</w:t>
      </w:r>
      <w:r w:rsidR="00D5369F" w:rsidRPr="003F68D6">
        <w:rPr>
          <w:rFonts w:ascii="Times New Roman" w:hAnsi="Times New Roman" w:cs="Times New Roman"/>
        </w:rPr>
        <w:t xml:space="preserve"> iznosi </w:t>
      </w:r>
      <w:r w:rsidR="00D6494B">
        <w:rPr>
          <w:rFonts w:ascii="Times New Roman" w:hAnsi="Times New Roman" w:cs="Times New Roman"/>
        </w:rPr>
        <w:t>0,00</w:t>
      </w:r>
      <w:r w:rsidR="003F68D6" w:rsidRPr="003F68D6">
        <w:rPr>
          <w:rFonts w:ascii="Times New Roman" w:hAnsi="Times New Roman" w:cs="Times New Roman"/>
        </w:rPr>
        <w:t xml:space="preserve"> eura</w:t>
      </w:r>
      <w:r w:rsidR="00D5369F" w:rsidRPr="003F68D6">
        <w:rPr>
          <w:rFonts w:ascii="Times New Roman" w:hAnsi="Times New Roman" w:cs="Times New Roman"/>
        </w:rPr>
        <w:t>.</w:t>
      </w:r>
    </w:p>
    <w:p w14:paraId="34C5E803" w14:textId="77777777" w:rsidR="0018168C" w:rsidRPr="003F68D6" w:rsidRDefault="0018168C" w:rsidP="001D427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1CB754E6" w14:textId="547E7A2C" w:rsidR="00D6494B" w:rsidRPr="00D6494B" w:rsidRDefault="00D6494B" w:rsidP="009E73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</w:t>
      </w:r>
      <w:r w:rsidRPr="003F68D6">
        <w:rPr>
          <w:rFonts w:ascii="Times New Roman" w:hAnsi="Times New Roman" w:cs="Times New Roman"/>
          <w:b/>
        </w:rPr>
        <w:t>005</w:t>
      </w:r>
      <w:r w:rsidRPr="003F68D6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Manjak</w:t>
      </w:r>
      <w:r w:rsidRPr="003F68D6">
        <w:rPr>
          <w:rFonts w:ascii="Times New Roman" w:hAnsi="Times New Roman" w:cs="Times New Roman"/>
        </w:rPr>
        <w:t xml:space="preserve"> prihoda i primitaka ostvaren u razdoblju 01.01.- 30.6.202</w:t>
      </w:r>
      <w:r>
        <w:rPr>
          <w:rFonts w:ascii="Times New Roman" w:hAnsi="Times New Roman" w:cs="Times New Roman"/>
        </w:rPr>
        <w:t>4</w:t>
      </w:r>
      <w:r w:rsidRPr="003F68D6">
        <w:rPr>
          <w:rFonts w:ascii="Times New Roman" w:hAnsi="Times New Roman" w:cs="Times New Roman"/>
        </w:rPr>
        <w:t xml:space="preserve">. iznosi </w:t>
      </w:r>
      <w:r>
        <w:rPr>
          <w:rFonts w:ascii="Times New Roman" w:hAnsi="Times New Roman" w:cs="Times New Roman"/>
        </w:rPr>
        <w:t xml:space="preserve">13.849,06 </w:t>
      </w:r>
      <w:r w:rsidRPr="003F68D6">
        <w:rPr>
          <w:rFonts w:ascii="Times New Roman" w:hAnsi="Times New Roman" w:cs="Times New Roman"/>
        </w:rPr>
        <w:t>eura.</w:t>
      </w:r>
    </w:p>
    <w:p w14:paraId="27627C5B" w14:textId="1147D772" w:rsidR="0018168C" w:rsidRPr="003F68D6" w:rsidRDefault="000939C7" w:rsidP="009E7341">
      <w:pPr>
        <w:spacing w:after="0"/>
        <w:jc w:val="both"/>
        <w:rPr>
          <w:rFonts w:ascii="Times New Roman" w:hAnsi="Times New Roman" w:cs="Times New Roman"/>
        </w:rPr>
      </w:pPr>
      <w:r w:rsidRPr="003F68D6">
        <w:rPr>
          <w:rFonts w:ascii="Times New Roman" w:hAnsi="Times New Roman" w:cs="Times New Roman"/>
          <w:b/>
        </w:rPr>
        <w:t>9221-9222</w:t>
      </w:r>
      <w:r w:rsidR="0018168C" w:rsidRPr="003F68D6">
        <w:rPr>
          <w:rFonts w:ascii="Times New Roman" w:hAnsi="Times New Roman" w:cs="Times New Roman"/>
        </w:rPr>
        <w:t xml:space="preserve"> </w:t>
      </w:r>
      <w:r w:rsidR="00F31A23" w:rsidRPr="003F68D6">
        <w:rPr>
          <w:rFonts w:ascii="Times New Roman" w:hAnsi="Times New Roman" w:cs="Times New Roman"/>
        </w:rPr>
        <w:t xml:space="preserve">- </w:t>
      </w:r>
      <w:r w:rsidR="0018168C" w:rsidRPr="003F68D6">
        <w:rPr>
          <w:rFonts w:ascii="Times New Roman" w:hAnsi="Times New Roman" w:cs="Times New Roman"/>
        </w:rPr>
        <w:t xml:space="preserve">Višak prihoda i primitaka – preneseni iznosi </w:t>
      </w:r>
      <w:r w:rsidR="00D6494B">
        <w:rPr>
          <w:rFonts w:ascii="Times New Roman" w:hAnsi="Times New Roman" w:cs="Times New Roman"/>
        </w:rPr>
        <w:t xml:space="preserve">1.776.032,61 </w:t>
      </w:r>
      <w:r w:rsidR="003F68D6" w:rsidRPr="003F68D6">
        <w:rPr>
          <w:rFonts w:ascii="Times New Roman" w:hAnsi="Times New Roman" w:cs="Times New Roman"/>
        </w:rPr>
        <w:t>eura</w:t>
      </w:r>
      <w:r w:rsidR="0018168C" w:rsidRPr="003F68D6">
        <w:rPr>
          <w:rFonts w:ascii="Times New Roman" w:hAnsi="Times New Roman" w:cs="Times New Roman"/>
        </w:rPr>
        <w:t>.</w:t>
      </w:r>
    </w:p>
    <w:p w14:paraId="0849818F" w14:textId="77777777" w:rsidR="0018168C" w:rsidRPr="00EA64ED" w:rsidRDefault="0018168C" w:rsidP="009E7341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06FBFDE7" w14:textId="73DEC4C8" w:rsidR="0018168C" w:rsidRPr="003F68D6" w:rsidRDefault="000939C7" w:rsidP="009E7341">
      <w:pPr>
        <w:spacing w:after="0"/>
        <w:jc w:val="both"/>
        <w:rPr>
          <w:rFonts w:ascii="Times New Roman" w:hAnsi="Times New Roman" w:cs="Times New Roman"/>
        </w:rPr>
      </w:pPr>
      <w:r w:rsidRPr="003F68D6">
        <w:rPr>
          <w:rFonts w:ascii="Times New Roman" w:hAnsi="Times New Roman" w:cs="Times New Roman"/>
          <w:b/>
        </w:rPr>
        <w:t>X006</w:t>
      </w:r>
      <w:r w:rsidR="00F31A23" w:rsidRPr="003F68D6">
        <w:rPr>
          <w:rFonts w:ascii="Times New Roman" w:hAnsi="Times New Roman" w:cs="Times New Roman"/>
          <w:b/>
        </w:rPr>
        <w:t xml:space="preserve"> -</w:t>
      </w:r>
      <w:r w:rsidR="0018168C" w:rsidRPr="003F68D6">
        <w:rPr>
          <w:rFonts w:ascii="Times New Roman" w:hAnsi="Times New Roman" w:cs="Times New Roman"/>
        </w:rPr>
        <w:t xml:space="preserve"> Višak pr</w:t>
      </w:r>
      <w:r w:rsidRPr="003F68D6">
        <w:rPr>
          <w:rFonts w:ascii="Times New Roman" w:hAnsi="Times New Roman" w:cs="Times New Roman"/>
        </w:rPr>
        <w:t>ihoda i primitaka raspoloživ u sljedećem</w:t>
      </w:r>
      <w:r w:rsidR="0018168C" w:rsidRPr="003F68D6">
        <w:rPr>
          <w:rFonts w:ascii="Times New Roman" w:hAnsi="Times New Roman" w:cs="Times New Roman"/>
        </w:rPr>
        <w:t xml:space="preserve"> razdoblju iznosi </w:t>
      </w:r>
      <w:r w:rsidR="00D6494B">
        <w:rPr>
          <w:rFonts w:ascii="Times New Roman" w:hAnsi="Times New Roman" w:cs="Times New Roman"/>
        </w:rPr>
        <w:t>1.762.183,55</w:t>
      </w:r>
      <w:r w:rsidR="003F68D6" w:rsidRPr="003F68D6">
        <w:rPr>
          <w:rFonts w:ascii="Times New Roman" w:hAnsi="Times New Roman" w:cs="Times New Roman"/>
        </w:rPr>
        <w:t xml:space="preserve"> eura.</w:t>
      </w:r>
    </w:p>
    <w:p w14:paraId="6191E2D4" w14:textId="77777777" w:rsidR="00884F7D" w:rsidRPr="00EA64ED" w:rsidRDefault="00884F7D" w:rsidP="00377AB1">
      <w:pPr>
        <w:ind w:left="708"/>
        <w:jc w:val="both"/>
        <w:rPr>
          <w:rFonts w:ascii="Times New Roman" w:hAnsi="Times New Roman" w:cs="Times New Roman"/>
          <w:color w:val="FF0000"/>
        </w:rPr>
      </w:pPr>
    </w:p>
    <w:p w14:paraId="201BC844" w14:textId="77777777" w:rsidR="00377AB1" w:rsidRPr="00CA3F46" w:rsidRDefault="00377AB1" w:rsidP="00377AB1">
      <w:pPr>
        <w:jc w:val="center"/>
        <w:rPr>
          <w:rFonts w:ascii="Times New Roman" w:hAnsi="Times New Roman" w:cs="Times New Roman"/>
          <w:b/>
        </w:rPr>
      </w:pPr>
      <w:r w:rsidRPr="00CA3F46">
        <w:rPr>
          <w:rFonts w:ascii="Times New Roman" w:hAnsi="Times New Roman" w:cs="Times New Roman"/>
          <w:b/>
        </w:rPr>
        <w:t>BILJEŠKE UZ IZVJEŠTAJ O OBVEZAMA – OBRAZAC OBVEZE</w:t>
      </w:r>
    </w:p>
    <w:p w14:paraId="64DEAD38" w14:textId="77777777" w:rsidR="00377AB1" w:rsidRPr="00EA64ED" w:rsidRDefault="00377AB1" w:rsidP="00377AB1">
      <w:pPr>
        <w:jc w:val="center"/>
        <w:rPr>
          <w:rFonts w:ascii="Times New Roman" w:hAnsi="Times New Roman" w:cs="Times New Roman"/>
          <w:b/>
          <w:color w:val="FF0000"/>
        </w:rPr>
      </w:pPr>
    </w:p>
    <w:p w14:paraId="4DA83959" w14:textId="31D3F660" w:rsidR="00220940" w:rsidRPr="00522102" w:rsidRDefault="00E576E0" w:rsidP="00377AB1">
      <w:pPr>
        <w:jc w:val="both"/>
        <w:rPr>
          <w:rFonts w:ascii="Times New Roman" w:hAnsi="Times New Roman" w:cs="Times New Roman"/>
        </w:rPr>
      </w:pPr>
      <w:r w:rsidRPr="00522102">
        <w:rPr>
          <w:rFonts w:ascii="Times New Roman" w:hAnsi="Times New Roman" w:cs="Times New Roman"/>
          <w:b/>
        </w:rPr>
        <w:t>Stanje obveza 1.</w:t>
      </w:r>
      <w:r w:rsidR="003909C1">
        <w:rPr>
          <w:rFonts w:ascii="Times New Roman" w:hAnsi="Times New Roman" w:cs="Times New Roman"/>
          <w:b/>
        </w:rPr>
        <w:t xml:space="preserve"> </w:t>
      </w:r>
      <w:r w:rsidRPr="00522102">
        <w:rPr>
          <w:rFonts w:ascii="Times New Roman" w:hAnsi="Times New Roman" w:cs="Times New Roman"/>
          <w:b/>
        </w:rPr>
        <w:t>siječnja</w:t>
      </w:r>
      <w:r w:rsidRPr="00522102">
        <w:rPr>
          <w:rFonts w:ascii="Times New Roman" w:hAnsi="Times New Roman" w:cs="Times New Roman"/>
        </w:rPr>
        <w:t xml:space="preserve"> iznosi </w:t>
      </w:r>
      <w:r w:rsidR="00E82EFB">
        <w:rPr>
          <w:rFonts w:ascii="Times New Roman" w:hAnsi="Times New Roman" w:cs="Times New Roman"/>
        </w:rPr>
        <w:t>415.442,61</w:t>
      </w:r>
      <w:r w:rsidR="00522102" w:rsidRPr="00522102">
        <w:rPr>
          <w:rFonts w:ascii="Times New Roman" w:hAnsi="Times New Roman" w:cs="Times New Roman"/>
        </w:rPr>
        <w:t xml:space="preserve"> eura.</w:t>
      </w:r>
    </w:p>
    <w:p w14:paraId="49ACFCC6" w14:textId="224F92B0" w:rsidR="00561475" w:rsidRPr="003909C1" w:rsidRDefault="00561475" w:rsidP="00377AB1">
      <w:pPr>
        <w:jc w:val="both"/>
        <w:rPr>
          <w:rFonts w:ascii="Times New Roman" w:hAnsi="Times New Roman" w:cs="Times New Roman"/>
        </w:rPr>
      </w:pPr>
      <w:r w:rsidRPr="003909C1">
        <w:rPr>
          <w:rFonts w:ascii="Times New Roman" w:hAnsi="Times New Roman" w:cs="Times New Roman"/>
        </w:rPr>
        <w:t xml:space="preserve">Novonastale obveze u tekućem razdoblju iznose </w:t>
      </w:r>
      <w:r w:rsidR="00E82EFB">
        <w:rPr>
          <w:rFonts w:ascii="Times New Roman" w:hAnsi="Times New Roman" w:cs="Times New Roman"/>
        </w:rPr>
        <w:t>1.400.586,84</w:t>
      </w:r>
      <w:r w:rsidR="00522102" w:rsidRPr="003909C1">
        <w:rPr>
          <w:rFonts w:ascii="Times New Roman" w:hAnsi="Times New Roman" w:cs="Times New Roman"/>
        </w:rPr>
        <w:t xml:space="preserve"> eura</w:t>
      </w:r>
      <w:r w:rsidR="00D56EE4" w:rsidRPr="003909C1">
        <w:rPr>
          <w:rFonts w:ascii="Times New Roman" w:hAnsi="Times New Roman" w:cs="Times New Roman"/>
        </w:rPr>
        <w:t xml:space="preserve">, </w:t>
      </w:r>
      <w:r w:rsidRPr="003909C1">
        <w:rPr>
          <w:rFonts w:ascii="Times New Roman" w:hAnsi="Times New Roman" w:cs="Times New Roman"/>
        </w:rPr>
        <w:t xml:space="preserve">dok je iznos podmirenih obveza </w:t>
      </w:r>
      <w:r w:rsidR="00E82EFB">
        <w:rPr>
          <w:rFonts w:ascii="Times New Roman" w:hAnsi="Times New Roman" w:cs="Times New Roman"/>
        </w:rPr>
        <w:t>1.589.372,19</w:t>
      </w:r>
      <w:r w:rsidR="00522102" w:rsidRPr="003909C1">
        <w:rPr>
          <w:rFonts w:ascii="Times New Roman" w:hAnsi="Times New Roman" w:cs="Times New Roman"/>
        </w:rPr>
        <w:t xml:space="preserve"> eura</w:t>
      </w:r>
      <w:r w:rsidRPr="003909C1">
        <w:rPr>
          <w:rFonts w:ascii="Times New Roman" w:hAnsi="Times New Roman" w:cs="Times New Roman"/>
        </w:rPr>
        <w:t>. Na osnovu toga utvrđeno je stanje obveza na dan 3</w:t>
      </w:r>
      <w:r w:rsidR="00214378" w:rsidRPr="003909C1">
        <w:rPr>
          <w:rFonts w:ascii="Times New Roman" w:hAnsi="Times New Roman" w:cs="Times New Roman"/>
        </w:rPr>
        <w:t>0.06</w:t>
      </w:r>
      <w:r w:rsidRPr="003909C1">
        <w:rPr>
          <w:rFonts w:ascii="Times New Roman" w:hAnsi="Times New Roman" w:cs="Times New Roman"/>
        </w:rPr>
        <w:t>.</w:t>
      </w:r>
      <w:r w:rsidR="006633B6" w:rsidRPr="003909C1">
        <w:rPr>
          <w:rFonts w:ascii="Times New Roman" w:hAnsi="Times New Roman" w:cs="Times New Roman"/>
        </w:rPr>
        <w:t>202</w:t>
      </w:r>
      <w:r w:rsidR="00E82EFB">
        <w:rPr>
          <w:rFonts w:ascii="Times New Roman" w:hAnsi="Times New Roman" w:cs="Times New Roman"/>
        </w:rPr>
        <w:t>4</w:t>
      </w:r>
      <w:r w:rsidR="006633B6" w:rsidRPr="003909C1">
        <w:rPr>
          <w:rFonts w:ascii="Times New Roman" w:hAnsi="Times New Roman" w:cs="Times New Roman"/>
        </w:rPr>
        <w:t>.</w:t>
      </w:r>
      <w:r w:rsidRPr="003909C1">
        <w:rPr>
          <w:rFonts w:ascii="Times New Roman" w:hAnsi="Times New Roman" w:cs="Times New Roman"/>
        </w:rPr>
        <w:t xml:space="preserve"> u iznosu od </w:t>
      </w:r>
      <w:r w:rsidR="00E82EFB">
        <w:rPr>
          <w:rFonts w:ascii="Times New Roman" w:hAnsi="Times New Roman" w:cs="Times New Roman"/>
        </w:rPr>
        <w:t>226.657,26</w:t>
      </w:r>
      <w:r w:rsidR="00522102" w:rsidRPr="003909C1">
        <w:rPr>
          <w:rFonts w:ascii="Times New Roman" w:hAnsi="Times New Roman" w:cs="Times New Roman"/>
        </w:rPr>
        <w:t xml:space="preserve"> eura</w:t>
      </w:r>
      <w:r w:rsidR="00246E7F" w:rsidRPr="003909C1">
        <w:rPr>
          <w:rFonts w:ascii="Times New Roman" w:hAnsi="Times New Roman" w:cs="Times New Roman"/>
        </w:rPr>
        <w:t>.</w:t>
      </w:r>
    </w:p>
    <w:p w14:paraId="0C6A11EC" w14:textId="775439AE" w:rsidR="00E576E0" w:rsidRPr="003909C1" w:rsidRDefault="00E576E0" w:rsidP="00377AB1">
      <w:pPr>
        <w:jc w:val="both"/>
        <w:rPr>
          <w:rFonts w:ascii="Times New Roman" w:hAnsi="Times New Roman" w:cs="Times New Roman"/>
        </w:rPr>
      </w:pPr>
      <w:r w:rsidRPr="003909C1">
        <w:rPr>
          <w:rFonts w:ascii="Times New Roman" w:hAnsi="Times New Roman" w:cs="Times New Roman"/>
          <w:b/>
        </w:rPr>
        <w:t>Stanje obveza na kraju izvještajnog razdoblja</w:t>
      </w:r>
      <w:r w:rsidRPr="003909C1">
        <w:rPr>
          <w:rFonts w:ascii="Times New Roman" w:hAnsi="Times New Roman" w:cs="Times New Roman"/>
        </w:rPr>
        <w:t xml:space="preserve"> iznosi </w:t>
      </w:r>
      <w:r w:rsidR="00E82EFB">
        <w:rPr>
          <w:rFonts w:ascii="Times New Roman" w:hAnsi="Times New Roman" w:cs="Times New Roman"/>
        </w:rPr>
        <w:t>226.657,26</w:t>
      </w:r>
      <w:r w:rsidR="00E82EFB" w:rsidRPr="003909C1">
        <w:rPr>
          <w:rFonts w:ascii="Times New Roman" w:hAnsi="Times New Roman" w:cs="Times New Roman"/>
        </w:rPr>
        <w:t xml:space="preserve"> </w:t>
      </w:r>
      <w:r w:rsidR="00522102" w:rsidRPr="003909C1">
        <w:rPr>
          <w:rFonts w:ascii="Times New Roman" w:hAnsi="Times New Roman" w:cs="Times New Roman"/>
        </w:rPr>
        <w:t>eura</w:t>
      </w:r>
      <w:r w:rsidRPr="003909C1">
        <w:rPr>
          <w:rFonts w:ascii="Times New Roman" w:hAnsi="Times New Roman" w:cs="Times New Roman"/>
        </w:rPr>
        <w:t>.</w:t>
      </w:r>
    </w:p>
    <w:p w14:paraId="4DF0F644" w14:textId="77777777" w:rsidR="00F44556" w:rsidRPr="009756BA" w:rsidRDefault="00F44556" w:rsidP="00F44556">
      <w:pPr>
        <w:jc w:val="both"/>
        <w:rPr>
          <w:rFonts w:ascii="Times New Roman" w:hAnsi="Times New Roman" w:cs="Times New Roman"/>
        </w:rPr>
      </w:pPr>
    </w:p>
    <w:p w14:paraId="5C3E43FA" w14:textId="2BC39757" w:rsidR="00E576E0" w:rsidRPr="009756BA" w:rsidRDefault="00E576E0" w:rsidP="009552E4">
      <w:pPr>
        <w:spacing w:after="0"/>
        <w:jc w:val="both"/>
        <w:rPr>
          <w:rFonts w:ascii="Times New Roman" w:hAnsi="Times New Roman" w:cs="Times New Roman"/>
        </w:rPr>
      </w:pPr>
      <w:r w:rsidRPr="009756BA">
        <w:rPr>
          <w:rFonts w:ascii="Times New Roman" w:hAnsi="Times New Roman" w:cs="Times New Roman"/>
        </w:rPr>
        <w:t>Stanje nedospjelih obveza</w:t>
      </w:r>
      <w:r w:rsidR="003909C1" w:rsidRPr="009756BA">
        <w:rPr>
          <w:rFonts w:ascii="Times New Roman" w:hAnsi="Times New Roman" w:cs="Times New Roman"/>
        </w:rPr>
        <w:t xml:space="preserve"> na kraju izvještajnog razdoblja u iznosu je</w:t>
      </w:r>
      <w:r w:rsidRPr="009756BA">
        <w:rPr>
          <w:rFonts w:ascii="Times New Roman" w:hAnsi="Times New Roman" w:cs="Times New Roman"/>
        </w:rPr>
        <w:t xml:space="preserve"> od </w:t>
      </w:r>
      <w:r w:rsidR="00E82EFB">
        <w:rPr>
          <w:rFonts w:ascii="Times New Roman" w:hAnsi="Times New Roman" w:cs="Times New Roman"/>
        </w:rPr>
        <w:t>226.657,26</w:t>
      </w:r>
      <w:r w:rsidR="00E82EFB" w:rsidRPr="003909C1">
        <w:rPr>
          <w:rFonts w:ascii="Times New Roman" w:hAnsi="Times New Roman" w:cs="Times New Roman"/>
        </w:rPr>
        <w:t xml:space="preserve"> </w:t>
      </w:r>
      <w:r w:rsidR="00522102" w:rsidRPr="009756BA">
        <w:rPr>
          <w:rFonts w:ascii="Times New Roman" w:hAnsi="Times New Roman" w:cs="Times New Roman"/>
        </w:rPr>
        <w:t>eura</w:t>
      </w:r>
      <w:r w:rsidRPr="009756BA">
        <w:rPr>
          <w:rFonts w:ascii="Times New Roman" w:hAnsi="Times New Roman" w:cs="Times New Roman"/>
        </w:rPr>
        <w:t>,</w:t>
      </w:r>
      <w:r w:rsidR="009552E4" w:rsidRPr="009756BA">
        <w:rPr>
          <w:rFonts w:ascii="Times New Roman" w:hAnsi="Times New Roman" w:cs="Times New Roman"/>
        </w:rPr>
        <w:t xml:space="preserve"> </w:t>
      </w:r>
      <w:r w:rsidRPr="009756BA">
        <w:rPr>
          <w:rFonts w:ascii="Times New Roman" w:hAnsi="Times New Roman" w:cs="Times New Roman"/>
        </w:rPr>
        <w:t>a odnose se na</w:t>
      </w:r>
      <w:r w:rsidR="009552E4" w:rsidRPr="009756BA">
        <w:rPr>
          <w:rFonts w:ascii="Times New Roman" w:hAnsi="Times New Roman" w:cs="Times New Roman"/>
        </w:rPr>
        <w:t>:</w:t>
      </w:r>
      <w:r w:rsidR="00322606" w:rsidRPr="009756BA">
        <w:rPr>
          <w:rFonts w:ascii="Times New Roman" w:hAnsi="Times New Roman" w:cs="Times New Roman"/>
        </w:rPr>
        <w:t xml:space="preserve"> obveze za zaposlene, </w:t>
      </w:r>
      <w:r w:rsidR="001F2B6A" w:rsidRPr="009756BA">
        <w:rPr>
          <w:rFonts w:ascii="Times New Roman" w:hAnsi="Times New Roman" w:cs="Times New Roman"/>
        </w:rPr>
        <w:t>obveze za materijalne rashode, obveze za financijske rashode</w:t>
      </w:r>
      <w:r w:rsidR="003909C1" w:rsidRPr="009756BA">
        <w:rPr>
          <w:rFonts w:ascii="Times New Roman" w:hAnsi="Times New Roman" w:cs="Times New Roman"/>
        </w:rPr>
        <w:t>,</w:t>
      </w:r>
      <w:r w:rsidR="001F2B6A" w:rsidRPr="009756BA">
        <w:rPr>
          <w:rFonts w:ascii="Times New Roman" w:hAnsi="Times New Roman" w:cs="Times New Roman"/>
        </w:rPr>
        <w:t xml:space="preserve"> </w:t>
      </w:r>
      <w:r w:rsidR="00E90026" w:rsidRPr="009756BA">
        <w:rPr>
          <w:rFonts w:ascii="Times New Roman" w:hAnsi="Times New Roman" w:cs="Times New Roman"/>
        </w:rPr>
        <w:t xml:space="preserve">te na ostale </w:t>
      </w:r>
      <w:r w:rsidR="00214378" w:rsidRPr="009756BA">
        <w:rPr>
          <w:rFonts w:ascii="Times New Roman" w:hAnsi="Times New Roman" w:cs="Times New Roman"/>
        </w:rPr>
        <w:t>tekuće</w:t>
      </w:r>
      <w:r w:rsidR="00CC156D" w:rsidRPr="009756BA">
        <w:rPr>
          <w:rFonts w:ascii="Times New Roman" w:hAnsi="Times New Roman" w:cs="Times New Roman"/>
        </w:rPr>
        <w:t xml:space="preserve"> </w:t>
      </w:r>
      <w:r w:rsidR="00E90026" w:rsidRPr="009756BA">
        <w:rPr>
          <w:rFonts w:ascii="Times New Roman" w:hAnsi="Times New Roman" w:cs="Times New Roman"/>
        </w:rPr>
        <w:t>obveze</w:t>
      </w:r>
      <w:r w:rsidR="00982D84" w:rsidRPr="009756BA">
        <w:rPr>
          <w:rFonts w:ascii="Times New Roman" w:hAnsi="Times New Roman" w:cs="Times New Roman"/>
        </w:rPr>
        <w:t>.</w:t>
      </w:r>
    </w:p>
    <w:p w14:paraId="5BC2C554" w14:textId="77777777" w:rsidR="009552E4" w:rsidRPr="009756BA" w:rsidRDefault="009552E4" w:rsidP="009552E4">
      <w:pPr>
        <w:spacing w:after="0"/>
        <w:jc w:val="both"/>
        <w:rPr>
          <w:rFonts w:ascii="Times New Roman" w:hAnsi="Times New Roman" w:cs="Times New Roman"/>
        </w:rPr>
      </w:pPr>
    </w:p>
    <w:p w14:paraId="5A191CDA" w14:textId="4775D53B" w:rsidR="00E576E0" w:rsidRPr="009756BA" w:rsidRDefault="00E90026" w:rsidP="00377AB1">
      <w:pPr>
        <w:jc w:val="both"/>
        <w:rPr>
          <w:rFonts w:ascii="Times New Roman" w:hAnsi="Times New Roman" w:cs="Times New Roman"/>
        </w:rPr>
      </w:pPr>
      <w:r w:rsidRPr="009756BA">
        <w:rPr>
          <w:rFonts w:ascii="Times New Roman" w:hAnsi="Times New Roman" w:cs="Times New Roman"/>
        </w:rPr>
        <w:t>S</w:t>
      </w:r>
      <w:r w:rsidR="00E576E0" w:rsidRPr="009756BA">
        <w:rPr>
          <w:rFonts w:ascii="Times New Roman" w:hAnsi="Times New Roman" w:cs="Times New Roman"/>
        </w:rPr>
        <w:t>tanje dospjelih obveza</w:t>
      </w:r>
      <w:r w:rsidR="003909C1" w:rsidRPr="009756BA">
        <w:rPr>
          <w:rFonts w:ascii="Times New Roman" w:hAnsi="Times New Roman" w:cs="Times New Roman"/>
        </w:rPr>
        <w:t xml:space="preserve"> na kraju izvještajnog razdoblja</w:t>
      </w:r>
      <w:r w:rsidRPr="009756BA">
        <w:rPr>
          <w:rFonts w:ascii="Times New Roman" w:hAnsi="Times New Roman" w:cs="Times New Roman"/>
        </w:rPr>
        <w:t xml:space="preserve"> iznosi</w:t>
      </w:r>
      <w:r w:rsidR="00E576E0" w:rsidRPr="009756BA">
        <w:rPr>
          <w:rFonts w:ascii="Times New Roman" w:hAnsi="Times New Roman" w:cs="Times New Roman"/>
        </w:rPr>
        <w:t xml:space="preserve"> </w:t>
      </w:r>
      <w:r w:rsidR="001F2B6A" w:rsidRPr="009756BA">
        <w:rPr>
          <w:rFonts w:ascii="Times New Roman" w:hAnsi="Times New Roman" w:cs="Times New Roman"/>
        </w:rPr>
        <w:t>0</w:t>
      </w:r>
      <w:r w:rsidR="00957D59" w:rsidRPr="009756BA">
        <w:rPr>
          <w:rFonts w:ascii="Times New Roman" w:hAnsi="Times New Roman" w:cs="Times New Roman"/>
        </w:rPr>
        <w:t xml:space="preserve">,00 eura </w:t>
      </w:r>
      <w:r w:rsidR="001F2B6A" w:rsidRPr="009756BA">
        <w:rPr>
          <w:rFonts w:ascii="Times New Roman" w:hAnsi="Times New Roman" w:cs="Times New Roman"/>
        </w:rPr>
        <w:t>odnosno Zavod za javno zdravstvo Koprivničko – križevačke županije nema dospjelih obveza odnosno svoje obveze podmiruje u valuti.</w:t>
      </w:r>
    </w:p>
    <w:p w14:paraId="1074C245" w14:textId="77777777" w:rsidR="001F2B6A" w:rsidRPr="009756BA" w:rsidRDefault="001F2B6A" w:rsidP="00377AB1">
      <w:pPr>
        <w:jc w:val="both"/>
        <w:rPr>
          <w:rFonts w:ascii="Times New Roman" w:hAnsi="Times New Roman" w:cs="Times New Roman"/>
        </w:rPr>
      </w:pPr>
    </w:p>
    <w:p w14:paraId="3E2154CB" w14:textId="7C175ABD" w:rsidR="00377AB1" w:rsidRPr="009756BA" w:rsidRDefault="00214378" w:rsidP="00377AB1">
      <w:pPr>
        <w:jc w:val="both"/>
        <w:rPr>
          <w:rFonts w:ascii="Times New Roman" w:hAnsi="Times New Roman" w:cs="Times New Roman"/>
        </w:rPr>
      </w:pPr>
      <w:r w:rsidRPr="009756BA">
        <w:rPr>
          <w:rFonts w:ascii="Times New Roman" w:hAnsi="Times New Roman" w:cs="Times New Roman"/>
        </w:rPr>
        <w:t xml:space="preserve">U Koprivnici, </w:t>
      </w:r>
      <w:r w:rsidR="00E82EFB">
        <w:rPr>
          <w:rFonts w:ascii="Times New Roman" w:hAnsi="Times New Roman" w:cs="Times New Roman"/>
        </w:rPr>
        <w:t>10</w:t>
      </w:r>
      <w:r w:rsidR="00377AB1" w:rsidRPr="009756BA">
        <w:rPr>
          <w:rFonts w:ascii="Times New Roman" w:hAnsi="Times New Roman" w:cs="Times New Roman"/>
        </w:rPr>
        <w:t>.</w:t>
      </w:r>
      <w:r w:rsidRPr="009756BA">
        <w:rPr>
          <w:rFonts w:ascii="Times New Roman" w:hAnsi="Times New Roman" w:cs="Times New Roman"/>
        </w:rPr>
        <w:t>7</w:t>
      </w:r>
      <w:r w:rsidR="00377AB1" w:rsidRPr="009756BA">
        <w:rPr>
          <w:rFonts w:ascii="Times New Roman" w:hAnsi="Times New Roman" w:cs="Times New Roman"/>
        </w:rPr>
        <w:t>.</w:t>
      </w:r>
      <w:r w:rsidR="006633B6" w:rsidRPr="009756BA">
        <w:rPr>
          <w:rFonts w:ascii="Times New Roman" w:hAnsi="Times New Roman" w:cs="Times New Roman"/>
        </w:rPr>
        <w:t>202</w:t>
      </w:r>
      <w:r w:rsidR="00E82EFB">
        <w:rPr>
          <w:rFonts w:ascii="Times New Roman" w:hAnsi="Times New Roman" w:cs="Times New Roman"/>
        </w:rPr>
        <w:t>4</w:t>
      </w:r>
      <w:r w:rsidR="006633B6" w:rsidRPr="009756BA">
        <w:rPr>
          <w:rFonts w:ascii="Times New Roman" w:hAnsi="Times New Roman" w:cs="Times New Roman"/>
        </w:rPr>
        <w:t>.</w:t>
      </w:r>
      <w:r w:rsidR="00F44556" w:rsidRPr="009756BA">
        <w:rPr>
          <w:rFonts w:ascii="Times New Roman" w:hAnsi="Times New Roman" w:cs="Times New Roman"/>
        </w:rPr>
        <w:t xml:space="preserve"> </w:t>
      </w:r>
    </w:p>
    <w:p w14:paraId="1FBEC76A" w14:textId="77777777" w:rsidR="00377AB1" w:rsidRPr="009756BA" w:rsidRDefault="00377AB1" w:rsidP="00377AB1">
      <w:pPr>
        <w:jc w:val="both"/>
        <w:rPr>
          <w:rFonts w:ascii="Times New Roman" w:hAnsi="Times New Roman" w:cs="Times New Roman"/>
        </w:rPr>
      </w:pPr>
    </w:p>
    <w:p w14:paraId="74F4F4E9" w14:textId="77777777" w:rsidR="00377AB1" w:rsidRPr="009756BA" w:rsidRDefault="00377AB1" w:rsidP="00377AB1">
      <w:pPr>
        <w:jc w:val="both"/>
        <w:rPr>
          <w:rFonts w:ascii="Times New Roman" w:hAnsi="Times New Roman" w:cs="Times New Roman"/>
        </w:rPr>
      </w:pPr>
    </w:p>
    <w:p w14:paraId="746492D1" w14:textId="61D40ABD" w:rsidR="00377AB1" w:rsidRPr="009756BA" w:rsidRDefault="00377AB1" w:rsidP="00377AB1">
      <w:pPr>
        <w:tabs>
          <w:tab w:val="left" w:pos="5510"/>
        </w:tabs>
        <w:spacing w:after="0"/>
        <w:jc w:val="both"/>
        <w:rPr>
          <w:rFonts w:ascii="Times New Roman" w:hAnsi="Times New Roman" w:cs="Times New Roman"/>
        </w:rPr>
      </w:pPr>
      <w:r w:rsidRPr="009756BA">
        <w:rPr>
          <w:rFonts w:ascii="Times New Roman" w:hAnsi="Times New Roman" w:cs="Times New Roman"/>
        </w:rPr>
        <w:t>Bilješke sastavila</w:t>
      </w:r>
      <w:r w:rsidR="00643DFF" w:rsidRPr="009756BA">
        <w:rPr>
          <w:rFonts w:ascii="Times New Roman" w:hAnsi="Times New Roman" w:cs="Times New Roman"/>
        </w:rPr>
        <w:t>:</w:t>
      </w:r>
      <w:r w:rsidRPr="009756BA">
        <w:rPr>
          <w:rFonts w:ascii="Times New Roman" w:hAnsi="Times New Roman" w:cs="Times New Roman"/>
        </w:rPr>
        <w:tab/>
        <w:t xml:space="preserve">   </w:t>
      </w:r>
      <w:r w:rsidR="00982D84" w:rsidRPr="009756BA">
        <w:rPr>
          <w:rFonts w:ascii="Times New Roman" w:hAnsi="Times New Roman" w:cs="Times New Roman"/>
        </w:rPr>
        <w:t xml:space="preserve">     </w:t>
      </w:r>
      <w:r w:rsidRPr="009756BA">
        <w:rPr>
          <w:rFonts w:ascii="Times New Roman" w:hAnsi="Times New Roman" w:cs="Times New Roman"/>
        </w:rPr>
        <w:t xml:space="preserve"> Ravnateljica Zavoda</w:t>
      </w:r>
      <w:r w:rsidR="00F8663A" w:rsidRPr="009756BA">
        <w:rPr>
          <w:rFonts w:ascii="Times New Roman" w:hAnsi="Times New Roman" w:cs="Times New Roman"/>
        </w:rPr>
        <w:t>:</w:t>
      </w:r>
    </w:p>
    <w:p w14:paraId="516145A6" w14:textId="47ECAA0B" w:rsidR="00377AB1" w:rsidRPr="009756BA" w:rsidRDefault="00377AB1" w:rsidP="00377AB1">
      <w:pPr>
        <w:spacing w:after="0"/>
        <w:jc w:val="both"/>
        <w:rPr>
          <w:rFonts w:ascii="Times New Roman" w:hAnsi="Times New Roman" w:cs="Times New Roman"/>
        </w:rPr>
      </w:pPr>
      <w:r w:rsidRPr="009756BA">
        <w:rPr>
          <w:rFonts w:ascii="Times New Roman" w:hAnsi="Times New Roman" w:cs="Times New Roman"/>
        </w:rPr>
        <w:t>Danijela Čošić, mag.</w:t>
      </w:r>
      <w:r w:rsidR="00982D84" w:rsidRPr="009756BA">
        <w:rPr>
          <w:rFonts w:ascii="Times New Roman" w:hAnsi="Times New Roman" w:cs="Times New Roman"/>
        </w:rPr>
        <w:t xml:space="preserve"> </w:t>
      </w:r>
      <w:proofErr w:type="spellStart"/>
      <w:r w:rsidRPr="009756BA">
        <w:rPr>
          <w:rFonts w:ascii="Times New Roman" w:hAnsi="Times New Roman" w:cs="Times New Roman"/>
        </w:rPr>
        <w:t>oec</w:t>
      </w:r>
      <w:proofErr w:type="spellEnd"/>
      <w:r w:rsidR="001F2B6A" w:rsidRPr="009756BA">
        <w:rPr>
          <w:rFonts w:ascii="Times New Roman" w:hAnsi="Times New Roman" w:cs="Times New Roman"/>
        </w:rPr>
        <w:t xml:space="preserve">, </w:t>
      </w:r>
      <w:proofErr w:type="spellStart"/>
      <w:r w:rsidR="001F2B6A" w:rsidRPr="009756BA">
        <w:rPr>
          <w:rFonts w:ascii="Times New Roman" w:hAnsi="Times New Roman" w:cs="Times New Roman"/>
        </w:rPr>
        <w:t>univ</w:t>
      </w:r>
      <w:proofErr w:type="spellEnd"/>
      <w:r w:rsidR="001F2B6A" w:rsidRPr="009756BA">
        <w:rPr>
          <w:rFonts w:ascii="Times New Roman" w:hAnsi="Times New Roman" w:cs="Times New Roman"/>
        </w:rPr>
        <w:t>. spec. oec.</w:t>
      </w:r>
      <w:r w:rsidRPr="009756BA">
        <w:rPr>
          <w:rFonts w:ascii="Times New Roman" w:hAnsi="Times New Roman" w:cs="Times New Roman"/>
        </w:rPr>
        <w:t xml:space="preserve">                                 </w:t>
      </w:r>
      <w:r w:rsidR="00E532E5" w:rsidRPr="009756BA">
        <w:rPr>
          <w:rFonts w:ascii="Times New Roman" w:hAnsi="Times New Roman" w:cs="Times New Roman"/>
        </w:rPr>
        <w:t xml:space="preserve">   </w:t>
      </w:r>
      <w:r w:rsidRPr="009756BA">
        <w:rPr>
          <w:rFonts w:ascii="Times New Roman" w:hAnsi="Times New Roman" w:cs="Times New Roman"/>
        </w:rPr>
        <w:t xml:space="preserve">   </w:t>
      </w:r>
      <w:r w:rsidR="008F2A61" w:rsidRPr="009756BA">
        <w:rPr>
          <w:rFonts w:ascii="Times New Roman" w:hAnsi="Times New Roman" w:cs="Times New Roman"/>
        </w:rPr>
        <w:t xml:space="preserve">   </w:t>
      </w:r>
      <w:r w:rsidR="002236CA" w:rsidRPr="009756BA">
        <w:rPr>
          <w:rFonts w:ascii="Times New Roman" w:hAnsi="Times New Roman" w:cs="Times New Roman"/>
        </w:rPr>
        <w:t xml:space="preserve"> </w:t>
      </w:r>
      <w:r w:rsidR="00643DFF" w:rsidRPr="009756BA">
        <w:rPr>
          <w:rFonts w:ascii="Times New Roman" w:hAnsi="Times New Roman" w:cs="Times New Roman"/>
        </w:rPr>
        <w:t>d</w:t>
      </w:r>
      <w:r w:rsidRPr="009756BA">
        <w:rPr>
          <w:rFonts w:ascii="Times New Roman" w:hAnsi="Times New Roman" w:cs="Times New Roman"/>
        </w:rPr>
        <w:t>r.</w:t>
      </w:r>
      <w:r w:rsidR="000B172F" w:rsidRPr="009756BA">
        <w:rPr>
          <w:rFonts w:ascii="Times New Roman" w:hAnsi="Times New Roman" w:cs="Times New Roman"/>
        </w:rPr>
        <w:t xml:space="preserve"> </w:t>
      </w:r>
      <w:r w:rsidRPr="009756BA">
        <w:rPr>
          <w:rFonts w:ascii="Times New Roman" w:hAnsi="Times New Roman" w:cs="Times New Roman"/>
        </w:rPr>
        <w:t>sc.</w:t>
      </w:r>
      <w:r w:rsidR="000B172F" w:rsidRPr="009756BA">
        <w:rPr>
          <w:rFonts w:ascii="Times New Roman" w:hAnsi="Times New Roman" w:cs="Times New Roman"/>
        </w:rPr>
        <w:t xml:space="preserve"> </w:t>
      </w:r>
      <w:r w:rsidRPr="009756BA">
        <w:rPr>
          <w:rFonts w:ascii="Times New Roman" w:hAnsi="Times New Roman" w:cs="Times New Roman"/>
        </w:rPr>
        <w:t>Draženka Vadla, dr.</w:t>
      </w:r>
      <w:r w:rsidR="008F2A61" w:rsidRPr="009756BA">
        <w:rPr>
          <w:rFonts w:ascii="Times New Roman" w:hAnsi="Times New Roman" w:cs="Times New Roman"/>
        </w:rPr>
        <w:t xml:space="preserve"> </w:t>
      </w:r>
      <w:r w:rsidRPr="009756BA">
        <w:rPr>
          <w:rFonts w:ascii="Times New Roman" w:hAnsi="Times New Roman" w:cs="Times New Roman"/>
        </w:rPr>
        <w:t>med.</w:t>
      </w:r>
      <w:r w:rsidR="000E7C5A" w:rsidRPr="009756BA">
        <w:rPr>
          <w:rFonts w:ascii="Times New Roman" w:hAnsi="Times New Roman" w:cs="Times New Roman"/>
        </w:rPr>
        <w:t>,</w:t>
      </w:r>
    </w:p>
    <w:p w14:paraId="1BB9D689" w14:textId="4EB70F0C" w:rsidR="00377AB1" w:rsidRPr="009756BA" w:rsidRDefault="000E7C5A" w:rsidP="000E7C5A">
      <w:pPr>
        <w:spacing w:after="0"/>
        <w:jc w:val="both"/>
        <w:rPr>
          <w:rFonts w:ascii="Times New Roman" w:hAnsi="Times New Roman" w:cs="Times New Roman"/>
        </w:rPr>
      </w:pP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="00982D84" w:rsidRPr="009756BA">
        <w:rPr>
          <w:rFonts w:ascii="Times New Roman" w:hAnsi="Times New Roman" w:cs="Times New Roman"/>
        </w:rPr>
        <w:t xml:space="preserve">  </w:t>
      </w:r>
      <w:r w:rsidR="003D13BB" w:rsidRPr="009756BA">
        <w:rPr>
          <w:rFonts w:ascii="Times New Roman" w:hAnsi="Times New Roman" w:cs="Times New Roman"/>
        </w:rPr>
        <w:t xml:space="preserve"> </w:t>
      </w:r>
      <w:r w:rsidR="008F2A61" w:rsidRPr="009756BA">
        <w:rPr>
          <w:rFonts w:ascii="Times New Roman" w:hAnsi="Times New Roman" w:cs="Times New Roman"/>
        </w:rPr>
        <w:t xml:space="preserve">  </w:t>
      </w:r>
      <w:r w:rsidR="00214378" w:rsidRPr="009756BA">
        <w:rPr>
          <w:rFonts w:ascii="Times New Roman" w:hAnsi="Times New Roman" w:cs="Times New Roman"/>
        </w:rPr>
        <w:t xml:space="preserve"> </w:t>
      </w:r>
      <w:r w:rsidRPr="009756BA">
        <w:rPr>
          <w:rFonts w:ascii="Times New Roman" w:hAnsi="Times New Roman" w:cs="Times New Roman"/>
        </w:rPr>
        <w:t xml:space="preserve"> spec. epidemiolog</w:t>
      </w:r>
      <w:r w:rsidR="000B172F" w:rsidRPr="009756BA">
        <w:rPr>
          <w:rFonts w:ascii="Times New Roman" w:hAnsi="Times New Roman" w:cs="Times New Roman"/>
        </w:rPr>
        <w:t>ije</w:t>
      </w:r>
    </w:p>
    <w:p w14:paraId="43680875" w14:textId="77777777" w:rsidR="00377AB1" w:rsidRPr="009756BA" w:rsidRDefault="00377AB1" w:rsidP="001A1066">
      <w:pPr>
        <w:spacing w:after="0"/>
        <w:jc w:val="both"/>
        <w:rPr>
          <w:rFonts w:ascii="Times New Roman" w:hAnsi="Times New Roman" w:cs="Times New Roman"/>
        </w:rPr>
      </w:pPr>
    </w:p>
    <w:sectPr w:rsidR="00377AB1" w:rsidRPr="009756BA" w:rsidSect="002440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56C67" w14:textId="77777777" w:rsidR="005539C4" w:rsidRDefault="005539C4" w:rsidP="00884F7D">
      <w:pPr>
        <w:spacing w:after="0" w:line="240" w:lineRule="auto"/>
      </w:pPr>
      <w:r>
        <w:separator/>
      </w:r>
    </w:p>
  </w:endnote>
  <w:endnote w:type="continuationSeparator" w:id="0">
    <w:p w14:paraId="0BD395A7" w14:textId="77777777" w:rsidR="005539C4" w:rsidRDefault="005539C4" w:rsidP="008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200445"/>
      <w:docPartObj>
        <w:docPartGallery w:val="Page Numbers (Bottom of Page)"/>
        <w:docPartUnique/>
      </w:docPartObj>
    </w:sdtPr>
    <w:sdtContent>
      <w:p w14:paraId="60B34F0A" w14:textId="77777777" w:rsidR="00A75654" w:rsidRDefault="00A75654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59A5E372" wp14:editId="4C138280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AB5924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9EC0E7E" w14:textId="64ADA1B3" w:rsidR="00A75654" w:rsidRDefault="00A75654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C66C1">
          <w:rPr>
            <w:noProof/>
          </w:rPr>
          <w:t>2</w:t>
        </w:r>
        <w:r>
          <w:fldChar w:fldCharType="end"/>
        </w:r>
      </w:p>
    </w:sdtContent>
  </w:sdt>
  <w:p w14:paraId="4FF4EC23" w14:textId="77777777" w:rsidR="00A75654" w:rsidRDefault="00A756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B143C" w14:textId="77777777" w:rsidR="005539C4" w:rsidRDefault="005539C4" w:rsidP="00884F7D">
      <w:pPr>
        <w:spacing w:after="0" w:line="240" w:lineRule="auto"/>
      </w:pPr>
      <w:r>
        <w:separator/>
      </w:r>
    </w:p>
  </w:footnote>
  <w:footnote w:type="continuationSeparator" w:id="0">
    <w:p w14:paraId="6C971A5B" w14:textId="77777777" w:rsidR="005539C4" w:rsidRDefault="005539C4" w:rsidP="0088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51229"/>
    <w:multiLevelType w:val="hybridMultilevel"/>
    <w:tmpl w:val="91364DDA"/>
    <w:lvl w:ilvl="0" w:tplc="2EF4A54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D06A3F"/>
    <w:multiLevelType w:val="hybridMultilevel"/>
    <w:tmpl w:val="83CA61A6"/>
    <w:lvl w:ilvl="0" w:tplc="024A480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301AF8"/>
    <w:multiLevelType w:val="hybridMultilevel"/>
    <w:tmpl w:val="6C243BD8"/>
    <w:lvl w:ilvl="0" w:tplc="C7C8D6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004593">
    <w:abstractNumId w:val="2"/>
  </w:num>
  <w:num w:numId="2" w16cid:durableId="791291008">
    <w:abstractNumId w:val="0"/>
  </w:num>
  <w:num w:numId="3" w16cid:durableId="1404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BA"/>
    <w:rsid w:val="00001EC1"/>
    <w:rsid w:val="00005F0E"/>
    <w:rsid w:val="000065CC"/>
    <w:rsid w:val="00007FF2"/>
    <w:rsid w:val="00007FFA"/>
    <w:rsid w:val="000113EF"/>
    <w:rsid w:val="00012E3C"/>
    <w:rsid w:val="000352CD"/>
    <w:rsid w:val="00040217"/>
    <w:rsid w:val="00047007"/>
    <w:rsid w:val="000670FE"/>
    <w:rsid w:val="00074065"/>
    <w:rsid w:val="00074E99"/>
    <w:rsid w:val="00077BC4"/>
    <w:rsid w:val="000862FF"/>
    <w:rsid w:val="000939C7"/>
    <w:rsid w:val="00094DF1"/>
    <w:rsid w:val="000A3F34"/>
    <w:rsid w:val="000A5E40"/>
    <w:rsid w:val="000B172F"/>
    <w:rsid w:val="000B1A37"/>
    <w:rsid w:val="000B4D4C"/>
    <w:rsid w:val="000D29E2"/>
    <w:rsid w:val="000D4262"/>
    <w:rsid w:val="000E7C5A"/>
    <w:rsid w:val="000F2935"/>
    <w:rsid w:val="000F3DD5"/>
    <w:rsid w:val="001007BC"/>
    <w:rsid w:val="00104CA1"/>
    <w:rsid w:val="0011534D"/>
    <w:rsid w:val="00143E1A"/>
    <w:rsid w:val="00164849"/>
    <w:rsid w:val="001671E2"/>
    <w:rsid w:val="001711A4"/>
    <w:rsid w:val="001713BA"/>
    <w:rsid w:val="00176209"/>
    <w:rsid w:val="00180D1B"/>
    <w:rsid w:val="0018168C"/>
    <w:rsid w:val="00181789"/>
    <w:rsid w:val="00182BC8"/>
    <w:rsid w:val="00194FB2"/>
    <w:rsid w:val="001A1066"/>
    <w:rsid w:val="001A1857"/>
    <w:rsid w:val="001A48E0"/>
    <w:rsid w:val="001A57B0"/>
    <w:rsid w:val="001A6299"/>
    <w:rsid w:val="001A6D74"/>
    <w:rsid w:val="001A7FBD"/>
    <w:rsid w:val="001B72EF"/>
    <w:rsid w:val="001C2728"/>
    <w:rsid w:val="001C3654"/>
    <w:rsid w:val="001C656C"/>
    <w:rsid w:val="001D4275"/>
    <w:rsid w:val="001D673B"/>
    <w:rsid w:val="001E0038"/>
    <w:rsid w:val="001E0E23"/>
    <w:rsid w:val="001F0773"/>
    <w:rsid w:val="001F2B6A"/>
    <w:rsid w:val="001F4738"/>
    <w:rsid w:val="001F668D"/>
    <w:rsid w:val="001F693A"/>
    <w:rsid w:val="00207C5E"/>
    <w:rsid w:val="00214378"/>
    <w:rsid w:val="00220940"/>
    <w:rsid w:val="002236CA"/>
    <w:rsid w:val="002243E6"/>
    <w:rsid w:val="002322F1"/>
    <w:rsid w:val="00240C72"/>
    <w:rsid w:val="00241D7C"/>
    <w:rsid w:val="00244027"/>
    <w:rsid w:val="00246E7F"/>
    <w:rsid w:val="00252EA2"/>
    <w:rsid w:val="00256D5E"/>
    <w:rsid w:val="0025779F"/>
    <w:rsid w:val="00264B99"/>
    <w:rsid w:val="00277F7F"/>
    <w:rsid w:val="002915F9"/>
    <w:rsid w:val="00295A49"/>
    <w:rsid w:val="00295FBB"/>
    <w:rsid w:val="002A5927"/>
    <w:rsid w:val="002A6BED"/>
    <w:rsid w:val="002B46F5"/>
    <w:rsid w:val="002B7816"/>
    <w:rsid w:val="002C03E4"/>
    <w:rsid w:val="002C3A63"/>
    <w:rsid w:val="002C4E09"/>
    <w:rsid w:val="002D16A6"/>
    <w:rsid w:val="002D1727"/>
    <w:rsid w:val="002D63B8"/>
    <w:rsid w:val="002E5791"/>
    <w:rsid w:val="002E7EC7"/>
    <w:rsid w:val="002F1B92"/>
    <w:rsid w:val="002F63AA"/>
    <w:rsid w:val="002F7A79"/>
    <w:rsid w:val="002F7E5B"/>
    <w:rsid w:val="00301F15"/>
    <w:rsid w:val="00302E88"/>
    <w:rsid w:val="00313EA9"/>
    <w:rsid w:val="00322606"/>
    <w:rsid w:val="00326323"/>
    <w:rsid w:val="00331B0F"/>
    <w:rsid w:val="003359CD"/>
    <w:rsid w:val="00341A14"/>
    <w:rsid w:val="0034448D"/>
    <w:rsid w:val="00345FA7"/>
    <w:rsid w:val="00357C6A"/>
    <w:rsid w:val="00360564"/>
    <w:rsid w:val="00364936"/>
    <w:rsid w:val="003654B5"/>
    <w:rsid w:val="00365A83"/>
    <w:rsid w:val="00377AB1"/>
    <w:rsid w:val="00387695"/>
    <w:rsid w:val="003909C1"/>
    <w:rsid w:val="00391B2B"/>
    <w:rsid w:val="0039453D"/>
    <w:rsid w:val="003A0384"/>
    <w:rsid w:val="003B20A4"/>
    <w:rsid w:val="003D13BB"/>
    <w:rsid w:val="003D27AC"/>
    <w:rsid w:val="003D47D6"/>
    <w:rsid w:val="003D4D55"/>
    <w:rsid w:val="003E1B35"/>
    <w:rsid w:val="003F0512"/>
    <w:rsid w:val="003F1987"/>
    <w:rsid w:val="003F4B3E"/>
    <w:rsid w:val="003F4EE2"/>
    <w:rsid w:val="003F68D6"/>
    <w:rsid w:val="004021F1"/>
    <w:rsid w:val="004058D9"/>
    <w:rsid w:val="00406EDC"/>
    <w:rsid w:val="0041037E"/>
    <w:rsid w:val="0041342E"/>
    <w:rsid w:val="00442BFB"/>
    <w:rsid w:val="004515A1"/>
    <w:rsid w:val="0045227C"/>
    <w:rsid w:val="004550D1"/>
    <w:rsid w:val="004668CC"/>
    <w:rsid w:val="004678D2"/>
    <w:rsid w:val="004813A0"/>
    <w:rsid w:val="0048387B"/>
    <w:rsid w:val="004844C6"/>
    <w:rsid w:val="00487018"/>
    <w:rsid w:val="00497280"/>
    <w:rsid w:val="004B5CC1"/>
    <w:rsid w:val="004B769C"/>
    <w:rsid w:val="004C4813"/>
    <w:rsid w:val="004D7572"/>
    <w:rsid w:val="004E0B65"/>
    <w:rsid w:val="004E4A38"/>
    <w:rsid w:val="004E6D90"/>
    <w:rsid w:val="004F22D6"/>
    <w:rsid w:val="004F3CB9"/>
    <w:rsid w:val="004F658F"/>
    <w:rsid w:val="0050739D"/>
    <w:rsid w:val="00507703"/>
    <w:rsid w:val="00507EB4"/>
    <w:rsid w:val="00510E14"/>
    <w:rsid w:val="00511ECD"/>
    <w:rsid w:val="00513403"/>
    <w:rsid w:val="0051352D"/>
    <w:rsid w:val="00513A63"/>
    <w:rsid w:val="00514280"/>
    <w:rsid w:val="00522102"/>
    <w:rsid w:val="00523B0B"/>
    <w:rsid w:val="00524973"/>
    <w:rsid w:val="00527C7E"/>
    <w:rsid w:val="00533A37"/>
    <w:rsid w:val="00537786"/>
    <w:rsid w:val="005418FD"/>
    <w:rsid w:val="0054227B"/>
    <w:rsid w:val="00547E24"/>
    <w:rsid w:val="005508DF"/>
    <w:rsid w:val="00551106"/>
    <w:rsid w:val="00551A8D"/>
    <w:rsid w:val="005539C4"/>
    <w:rsid w:val="005543FF"/>
    <w:rsid w:val="00561475"/>
    <w:rsid w:val="00561638"/>
    <w:rsid w:val="0056354C"/>
    <w:rsid w:val="00570C83"/>
    <w:rsid w:val="005805E1"/>
    <w:rsid w:val="00591B1D"/>
    <w:rsid w:val="005920BC"/>
    <w:rsid w:val="005939A0"/>
    <w:rsid w:val="005A026D"/>
    <w:rsid w:val="005A261A"/>
    <w:rsid w:val="005B69D3"/>
    <w:rsid w:val="005C3C27"/>
    <w:rsid w:val="005F137F"/>
    <w:rsid w:val="005F152E"/>
    <w:rsid w:val="0060301B"/>
    <w:rsid w:val="00611065"/>
    <w:rsid w:val="006225BD"/>
    <w:rsid w:val="006259AC"/>
    <w:rsid w:val="0063418F"/>
    <w:rsid w:val="00635FE9"/>
    <w:rsid w:val="00643DFF"/>
    <w:rsid w:val="0064772A"/>
    <w:rsid w:val="006633B6"/>
    <w:rsid w:val="00667BAB"/>
    <w:rsid w:val="006704CB"/>
    <w:rsid w:val="00673E2E"/>
    <w:rsid w:val="006814CF"/>
    <w:rsid w:val="00692358"/>
    <w:rsid w:val="006A0F3F"/>
    <w:rsid w:val="006A1098"/>
    <w:rsid w:val="006A2509"/>
    <w:rsid w:val="006B01A8"/>
    <w:rsid w:val="006B3C63"/>
    <w:rsid w:val="006B3F81"/>
    <w:rsid w:val="006B532E"/>
    <w:rsid w:val="006C4278"/>
    <w:rsid w:val="006C479C"/>
    <w:rsid w:val="006C6BDB"/>
    <w:rsid w:val="006D01A4"/>
    <w:rsid w:val="006D1717"/>
    <w:rsid w:val="006E3863"/>
    <w:rsid w:val="006E5EE1"/>
    <w:rsid w:val="006F04E6"/>
    <w:rsid w:val="006F3041"/>
    <w:rsid w:val="006F4860"/>
    <w:rsid w:val="00701D50"/>
    <w:rsid w:val="0070567E"/>
    <w:rsid w:val="00710FB1"/>
    <w:rsid w:val="007112EE"/>
    <w:rsid w:val="007160BD"/>
    <w:rsid w:val="007210D1"/>
    <w:rsid w:val="00726D0B"/>
    <w:rsid w:val="00732010"/>
    <w:rsid w:val="00736471"/>
    <w:rsid w:val="0073728B"/>
    <w:rsid w:val="007377C6"/>
    <w:rsid w:val="00743984"/>
    <w:rsid w:val="007568E2"/>
    <w:rsid w:val="00761671"/>
    <w:rsid w:val="00767E92"/>
    <w:rsid w:val="007753E2"/>
    <w:rsid w:val="0079177B"/>
    <w:rsid w:val="00795070"/>
    <w:rsid w:val="007974E6"/>
    <w:rsid w:val="007A425C"/>
    <w:rsid w:val="007B1FF9"/>
    <w:rsid w:val="007B42DB"/>
    <w:rsid w:val="007B571F"/>
    <w:rsid w:val="007B5BC8"/>
    <w:rsid w:val="007C1B71"/>
    <w:rsid w:val="007D72DA"/>
    <w:rsid w:val="007D76FA"/>
    <w:rsid w:val="007E5AA4"/>
    <w:rsid w:val="00813B5D"/>
    <w:rsid w:val="00825E1F"/>
    <w:rsid w:val="00826495"/>
    <w:rsid w:val="008300C6"/>
    <w:rsid w:val="0083038E"/>
    <w:rsid w:val="0083273B"/>
    <w:rsid w:val="008368B3"/>
    <w:rsid w:val="008369AD"/>
    <w:rsid w:val="00846556"/>
    <w:rsid w:val="00855ED5"/>
    <w:rsid w:val="008640FE"/>
    <w:rsid w:val="008672ED"/>
    <w:rsid w:val="00875B84"/>
    <w:rsid w:val="00880622"/>
    <w:rsid w:val="00884F7D"/>
    <w:rsid w:val="008913FB"/>
    <w:rsid w:val="0089523B"/>
    <w:rsid w:val="008A32B3"/>
    <w:rsid w:val="008A5DAC"/>
    <w:rsid w:val="008A5F8B"/>
    <w:rsid w:val="008B3F92"/>
    <w:rsid w:val="008B4C46"/>
    <w:rsid w:val="008E1D90"/>
    <w:rsid w:val="008E323D"/>
    <w:rsid w:val="008E3EEC"/>
    <w:rsid w:val="008F2A61"/>
    <w:rsid w:val="008F430B"/>
    <w:rsid w:val="00900B20"/>
    <w:rsid w:val="009163E3"/>
    <w:rsid w:val="00917A38"/>
    <w:rsid w:val="00921AD8"/>
    <w:rsid w:val="00924FDE"/>
    <w:rsid w:val="00925451"/>
    <w:rsid w:val="00930585"/>
    <w:rsid w:val="00932A2D"/>
    <w:rsid w:val="00946D2C"/>
    <w:rsid w:val="00947287"/>
    <w:rsid w:val="0095134A"/>
    <w:rsid w:val="009552E4"/>
    <w:rsid w:val="00956ED2"/>
    <w:rsid w:val="009575BA"/>
    <w:rsid w:val="00957D59"/>
    <w:rsid w:val="009703FE"/>
    <w:rsid w:val="009708E9"/>
    <w:rsid w:val="0097371E"/>
    <w:rsid w:val="009756BA"/>
    <w:rsid w:val="00976BD9"/>
    <w:rsid w:val="0097734D"/>
    <w:rsid w:val="00982055"/>
    <w:rsid w:val="00982D84"/>
    <w:rsid w:val="009839D0"/>
    <w:rsid w:val="00996B12"/>
    <w:rsid w:val="009A6BC3"/>
    <w:rsid w:val="009B0C4F"/>
    <w:rsid w:val="009B2D6F"/>
    <w:rsid w:val="009C14E7"/>
    <w:rsid w:val="009C56C3"/>
    <w:rsid w:val="009D0457"/>
    <w:rsid w:val="009D11EC"/>
    <w:rsid w:val="009D60FA"/>
    <w:rsid w:val="009E3124"/>
    <w:rsid w:val="009E7341"/>
    <w:rsid w:val="009F08DB"/>
    <w:rsid w:val="009F3CBB"/>
    <w:rsid w:val="009F5086"/>
    <w:rsid w:val="00A11FF8"/>
    <w:rsid w:val="00A1551E"/>
    <w:rsid w:val="00A15667"/>
    <w:rsid w:val="00A22840"/>
    <w:rsid w:val="00A3667F"/>
    <w:rsid w:val="00A42B1A"/>
    <w:rsid w:val="00A46088"/>
    <w:rsid w:val="00A54AA9"/>
    <w:rsid w:val="00A55BDF"/>
    <w:rsid w:val="00A62103"/>
    <w:rsid w:val="00A643C1"/>
    <w:rsid w:val="00A6510C"/>
    <w:rsid w:val="00A71BD0"/>
    <w:rsid w:val="00A74BE9"/>
    <w:rsid w:val="00A75654"/>
    <w:rsid w:val="00A83ACF"/>
    <w:rsid w:val="00A850C6"/>
    <w:rsid w:val="00A925F6"/>
    <w:rsid w:val="00A939A1"/>
    <w:rsid w:val="00A96645"/>
    <w:rsid w:val="00AA3578"/>
    <w:rsid w:val="00AB2FF4"/>
    <w:rsid w:val="00AB4FFA"/>
    <w:rsid w:val="00AB7BC7"/>
    <w:rsid w:val="00AC1C4D"/>
    <w:rsid w:val="00AC2D20"/>
    <w:rsid w:val="00AC4036"/>
    <w:rsid w:val="00AC66C1"/>
    <w:rsid w:val="00AE4FC6"/>
    <w:rsid w:val="00AF2FB7"/>
    <w:rsid w:val="00B01E82"/>
    <w:rsid w:val="00B04B90"/>
    <w:rsid w:val="00B04F95"/>
    <w:rsid w:val="00B17CE1"/>
    <w:rsid w:val="00B40546"/>
    <w:rsid w:val="00B4236E"/>
    <w:rsid w:val="00B47C47"/>
    <w:rsid w:val="00B533AE"/>
    <w:rsid w:val="00B549BB"/>
    <w:rsid w:val="00B65DEE"/>
    <w:rsid w:val="00B66453"/>
    <w:rsid w:val="00B77EF9"/>
    <w:rsid w:val="00B920D5"/>
    <w:rsid w:val="00B934E3"/>
    <w:rsid w:val="00B97A89"/>
    <w:rsid w:val="00BB044C"/>
    <w:rsid w:val="00BB65DE"/>
    <w:rsid w:val="00BC003E"/>
    <w:rsid w:val="00BC20A4"/>
    <w:rsid w:val="00BC3273"/>
    <w:rsid w:val="00BD6EB4"/>
    <w:rsid w:val="00BE0D24"/>
    <w:rsid w:val="00BF00B5"/>
    <w:rsid w:val="00BF4A65"/>
    <w:rsid w:val="00BF6171"/>
    <w:rsid w:val="00C05AE1"/>
    <w:rsid w:val="00C1378C"/>
    <w:rsid w:val="00C16E58"/>
    <w:rsid w:val="00C32BA6"/>
    <w:rsid w:val="00C419AD"/>
    <w:rsid w:val="00C44CDE"/>
    <w:rsid w:val="00C51776"/>
    <w:rsid w:val="00C528F2"/>
    <w:rsid w:val="00C613EB"/>
    <w:rsid w:val="00C66C26"/>
    <w:rsid w:val="00C71CA4"/>
    <w:rsid w:val="00C73740"/>
    <w:rsid w:val="00C74AB9"/>
    <w:rsid w:val="00C76085"/>
    <w:rsid w:val="00C80B64"/>
    <w:rsid w:val="00C812C5"/>
    <w:rsid w:val="00C82E4D"/>
    <w:rsid w:val="00C85E6E"/>
    <w:rsid w:val="00C91D19"/>
    <w:rsid w:val="00CA18CD"/>
    <w:rsid w:val="00CA2777"/>
    <w:rsid w:val="00CA3F46"/>
    <w:rsid w:val="00CA7176"/>
    <w:rsid w:val="00CC156D"/>
    <w:rsid w:val="00CC4A98"/>
    <w:rsid w:val="00CC7524"/>
    <w:rsid w:val="00CD1B7F"/>
    <w:rsid w:val="00CE67D1"/>
    <w:rsid w:val="00CF7115"/>
    <w:rsid w:val="00D07C9D"/>
    <w:rsid w:val="00D11D51"/>
    <w:rsid w:val="00D1593F"/>
    <w:rsid w:val="00D15C3C"/>
    <w:rsid w:val="00D2071A"/>
    <w:rsid w:val="00D225CA"/>
    <w:rsid w:val="00D278B1"/>
    <w:rsid w:val="00D278B6"/>
    <w:rsid w:val="00D35098"/>
    <w:rsid w:val="00D4456A"/>
    <w:rsid w:val="00D5369F"/>
    <w:rsid w:val="00D56EE4"/>
    <w:rsid w:val="00D6494B"/>
    <w:rsid w:val="00D70707"/>
    <w:rsid w:val="00D728CE"/>
    <w:rsid w:val="00D7574E"/>
    <w:rsid w:val="00D8448C"/>
    <w:rsid w:val="00DA3984"/>
    <w:rsid w:val="00DB21B3"/>
    <w:rsid w:val="00DC2ACF"/>
    <w:rsid w:val="00DC493C"/>
    <w:rsid w:val="00DD5183"/>
    <w:rsid w:val="00E14E5A"/>
    <w:rsid w:val="00E1648F"/>
    <w:rsid w:val="00E24624"/>
    <w:rsid w:val="00E3163D"/>
    <w:rsid w:val="00E43ABE"/>
    <w:rsid w:val="00E43D07"/>
    <w:rsid w:val="00E454F7"/>
    <w:rsid w:val="00E460E6"/>
    <w:rsid w:val="00E525F4"/>
    <w:rsid w:val="00E532E5"/>
    <w:rsid w:val="00E576E0"/>
    <w:rsid w:val="00E712D7"/>
    <w:rsid w:val="00E73375"/>
    <w:rsid w:val="00E75F24"/>
    <w:rsid w:val="00E82EFB"/>
    <w:rsid w:val="00E861FD"/>
    <w:rsid w:val="00E90026"/>
    <w:rsid w:val="00E9168B"/>
    <w:rsid w:val="00E97683"/>
    <w:rsid w:val="00EA3F0F"/>
    <w:rsid w:val="00EA64ED"/>
    <w:rsid w:val="00EA741B"/>
    <w:rsid w:val="00EB4519"/>
    <w:rsid w:val="00EC03EF"/>
    <w:rsid w:val="00EC04C8"/>
    <w:rsid w:val="00EC235F"/>
    <w:rsid w:val="00EC3893"/>
    <w:rsid w:val="00ED291D"/>
    <w:rsid w:val="00ED7AC8"/>
    <w:rsid w:val="00EE1D8C"/>
    <w:rsid w:val="00EE2E34"/>
    <w:rsid w:val="00F02010"/>
    <w:rsid w:val="00F10A4B"/>
    <w:rsid w:val="00F13ED9"/>
    <w:rsid w:val="00F16533"/>
    <w:rsid w:val="00F21B3A"/>
    <w:rsid w:val="00F2356D"/>
    <w:rsid w:val="00F245EE"/>
    <w:rsid w:val="00F258B2"/>
    <w:rsid w:val="00F31A23"/>
    <w:rsid w:val="00F33024"/>
    <w:rsid w:val="00F40B1F"/>
    <w:rsid w:val="00F44556"/>
    <w:rsid w:val="00F4649A"/>
    <w:rsid w:val="00F50BD7"/>
    <w:rsid w:val="00F51FE8"/>
    <w:rsid w:val="00F55ABC"/>
    <w:rsid w:val="00F5604E"/>
    <w:rsid w:val="00F67CAA"/>
    <w:rsid w:val="00F726CF"/>
    <w:rsid w:val="00F77489"/>
    <w:rsid w:val="00F81C6D"/>
    <w:rsid w:val="00F839F7"/>
    <w:rsid w:val="00F83BE3"/>
    <w:rsid w:val="00F8663A"/>
    <w:rsid w:val="00F86D94"/>
    <w:rsid w:val="00F92835"/>
    <w:rsid w:val="00FA2C29"/>
    <w:rsid w:val="00FB05DE"/>
    <w:rsid w:val="00FB1445"/>
    <w:rsid w:val="00FB3ADD"/>
    <w:rsid w:val="00FB45BE"/>
    <w:rsid w:val="00FC0206"/>
    <w:rsid w:val="00FE1610"/>
    <w:rsid w:val="00FE1E54"/>
    <w:rsid w:val="00FE38A2"/>
    <w:rsid w:val="00FE7E43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EC3B0"/>
  <w15:docId w15:val="{6C04415C-F3DB-4F1F-89FE-CDF20E37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2210</Words>
  <Characters>12600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ZZJZ KC</cp:lastModifiedBy>
  <cp:revision>12</cp:revision>
  <cp:lastPrinted>2023-07-10T05:05:00Z</cp:lastPrinted>
  <dcterms:created xsi:type="dcterms:W3CDTF">2024-07-09T12:54:00Z</dcterms:created>
  <dcterms:modified xsi:type="dcterms:W3CDTF">2024-07-10T10:11:00Z</dcterms:modified>
</cp:coreProperties>
</file>